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9D43A" w14:textId="48DB6E16" w:rsidR="00390BE2" w:rsidRPr="00714ADF" w:rsidRDefault="00714ADF" w:rsidP="00390BE2">
      <w:pPr>
        <w:spacing w:after="0" w:line="280" w:lineRule="auto"/>
        <w:jc w:val="center"/>
        <w:rPr>
          <w:rFonts w:ascii="Bernard MT Condensed" w:hAnsi="Bernard MT Condensed"/>
          <w:sz w:val="40"/>
        </w:rPr>
      </w:pPr>
      <w:bookmarkStart w:id="0" w:name="_GoBack"/>
      <w:bookmarkEnd w:id="0"/>
      <w:r w:rsidRPr="00714ADF">
        <w:rPr>
          <w:i/>
          <w:noProof/>
          <w:sz w:val="18"/>
        </w:rPr>
        <w:drawing>
          <wp:anchor distT="0" distB="0" distL="114300" distR="114300" simplePos="0" relativeHeight="251665408" behindDoc="1" locked="0" layoutInCell="1" allowOverlap="1" wp14:anchorId="3E61020B" wp14:editId="04D171A3">
            <wp:simplePos x="0" y="0"/>
            <wp:positionH relativeFrom="margin">
              <wp:posOffset>5405755</wp:posOffset>
            </wp:positionH>
            <wp:positionV relativeFrom="paragraph">
              <wp:posOffset>0</wp:posOffset>
            </wp:positionV>
            <wp:extent cx="1384743" cy="11239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ISD_745.jpg"/>
                    <pic:cNvPicPr/>
                  </pic:nvPicPr>
                  <pic:blipFill>
                    <a:blip r:embed="rId8">
                      <a:extLst>
                        <a:ext uri="{28A0092B-C50C-407E-A947-70E740481C1C}">
                          <a14:useLocalDpi xmlns:a14="http://schemas.microsoft.com/office/drawing/2010/main" val="0"/>
                        </a:ext>
                      </a:extLst>
                    </a:blip>
                    <a:stretch>
                      <a:fillRect/>
                    </a:stretch>
                  </pic:blipFill>
                  <pic:spPr>
                    <a:xfrm>
                      <a:off x="0" y="0"/>
                      <a:ext cx="1384743" cy="1123950"/>
                    </a:xfrm>
                    <a:prstGeom prst="rect">
                      <a:avLst/>
                    </a:prstGeom>
                  </pic:spPr>
                </pic:pic>
              </a:graphicData>
            </a:graphic>
            <wp14:sizeRelH relativeFrom="page">
              <wp14:pctWidth>0</wp14:pctWidth>
            </wp14:sizeRelH>
            <wp14:sizeRelV relativeFrom="page">
              <wp14:pctHeight>0</wp14:pctHeight>
            </wp14:sizeRelV>
          </wp:anchor>
        </w:drawing>
      </w:r>
      <w:r w:rsidR="00390BE2" w:rsidRPr="00714ADF">
        <w:rPr>
          <w:rFonts w:ascii="Bernard MT Condensed" w:hAnsi="Bernard MT Condensed"/>
          <w:sz w:val="40"/>
        </w:rPr>
        <w:t>Albany Area Schools ISD 745</w:t>
      </w:r>
    </w:p>
    <w:p w14:paraId="72BCAB3C" w14:textId="4AE99A48" w:rsidR="00390BE2" w:rsidRPr="00714ADF" w:rsidRDefault="00390BE2" w:rsidP="00714ADF">
      <w:pPr>
        <w:spacing w:before="0" w:after="0" w:line="280" w:lineRule="auto"/>
        <w:jc w:val="center"/>
        <w:rPr>
          <w:rFonts w:ascii="Monotype Corsiva" w:hAnsi="Monotype Corsiva"/>
          <w:sz w:val="28"/>
        </w:rPr>
      </w:pPr>
      <w:r w:rsidRPr="00714ADF">
        <w:rPr>
          <w:rFonts w:ascii="Monotype Corsiva" w:hAnsi="Monotype Corsiva"/>
          <w:sz w:val="28"/>
        </w:rPr>
        <w:t>A Community of Successful Learners</w:t>
      </w:r>
    </w:p>
    <w:p w14:paraId="2AB21FAA" w14:textId="7ED0A37B" w:rsidR="00390BE2" w:rsidRPr="00714ADF" w:rsidRDefault="00390BE2" w:rsidP="00714ADF">
      <w:pPr>
        <w:spacing w:before="0" w:after="0" w:line="280" w:lineRule="auto"/>
        <w:jc w:val="center"/>
        <w:rPr>
          <w:sz w:val="20"/>
        </w:rPr>
      </w:pPr>
      <w:r w:rsidRPr="00714ADF">
        <w:rPr>
          <w:sz w:val="20"/>
        </w:rPr>
        <w:t>30 Forest Ave. P.O. Box 40 Albany, Minnesota 56307</w:t>
      </w:r>
    </w:p>
    <w:p w14:paraId="4BD24EC9" w14:textId="54CE470D" w:rsidR="00390BE2" w:rsidRPr="00714ADF" w:rsidRDefault="00390BE2" w:rsidP="00714ADF">
      <w:pPr>
        <w:spacing w:before="0" w:after="0" w:line="280" w:lineRule="auto"/>
        <w:jc w:val="center"/>
        <w:rPr>
          <w:sz w:val="20"/>
        </w:rPr>
      </w:pPr>
      <w:r w:rsidRPr="00714ADF">
        <w:rPr>
          <w:sz w:val="20"/>
        </w:rPr>
        <w:t xml:space="preserve">Phone 320-845-2171 </w:t>
      </w:r>
    </w:p>
    <w:p w14:paraId="4D6006C8" w14:textId="1356BDA4" w:rsidR="00390BE2" w:rsidRPr="00714ADF" w:rsidRDefault="00390BE2" w:rsidP="00714ADF">
      <w:pPr>
        <w:spacing w:before="0" w:after="0" w:line="280" w:lineRule="auto"/>
        <w:jc w:val="center"/>
        <w:rPr>
          <w:i/>
          <w:sz w:val="20"/>
        </w:rPr>
      </w:pPr>
      <w:r w:rsidRPr="00714ADF">
        <w:rPr>
          <w:sz w:val="20"/>
        </w:rPr>
        <w:t>www.district745.org</w:t>
      </w:r>
    </w:p>
    <w:p w14:paraId="65E1F093" w14:textId="77777777"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14:paraId="27D71F2E" w14:textId="798961FF" w:rsidR="009670AA" w:rsidRPr="0058175A" w:rsidRDefault="009670AA" w:rsidP="009670AA">
      <w:pPr>
        <w:spacing w:line="280" w:lineRule="auto"/>
        <w:rPr>
          <w:sz w:val="20"/>
          <w:szCs w:val="20"/>
          <w:lang w:val="es-ES_tradnl"/>
        </w:rPr>
      </w:pPr>
      <w:r w:rsidRPr="0058175A">
        <w:rPr>
          <w:sz w:val="20"/>
          <w:szCs w:val="20"/>
          <w:lang w:val="es-ES_tradnl"/>
        </w:rPr>
        <w:t xml:space="preserve">Nuestra escuela ofrece comidas sanas todos los </w:t>
      </w:r>
      <w:r w:rsidR="00390BE2">
        <w:rPr>
          <w:sz w:val="20"/>
          <w:szCs w:val="20"/>
          <w:lang w:val="es-ES_tradnl"/>
        </w:rPr>
        <w:t>días. El desayuno cuesta $0 y el almuerzo cuesta $0</w:t>
      </w:r>
      <w:r w:rsidRPr="0058175A">
        <w:rPr>
          <w:sz w:val="20"/>
          <w:szCs w:val="20"/>
          <w:lang w:val="es-ES_tradnl"/>
        </w:rPr>
        <w:t xml:space="preserve">. </w:t>
      </w:r>
    </w:p>
    <w:p w14:paraId="02D3F125" w14:textId="77777777"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14:paraId="17D6CC38" w14:textId="77777777"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14:paraId="26654788" w14:textId="09913B5E" w:rsidR="002913C3" w:rsidRPr="0058175A" w:rsidRDefault="009C27A4" w:rsidP="009C27A4">
      <w:pPr>
        <w:tabs>
          <w:tab w:val="left" w:pos="9360"/>
        </w:tabs>
        <w:rPr>
          <w:sz w:val="20"/>
          <w:szCs w:val="20"/>
          <w:lang w:val="es-ES_tradnl"/>
        </w:rPr>
      </w:pPr>
      <w:r w:rsidRPr="0058175A">
        <w:rPr>
          <w:sz w:val="20"/>
          <w:szCs w:val="20"/>
          <w:lang w:val="es-ES_tradnl"/>
        </w:rPr>
        <w:t>Envíe su Solicitud de B</w:t>
      </w:r>
      <w:r w:rsidR="00390BE2">
        <w:rPr>
          <w:sz w:val="20"/>
          <w:szCs w:val="20"/>
          <w:lang w:val="es-ES_tradnl"/>
        </w:rPr>
        <w:t xml:space="preserve">eneficios Educativos completa a: Food Service at </w:t>
      </w:r>
      <w:r w:rsidR="00390BE2" w:rsidRPr="00390BE2">
        <w:rPr>
          <w:sz w:val="20"/>
        </w:rPr>
        <w:t>Albany Area Schools, PO Box 40, Albany, MN 56307</w:t>
      </w:r>
    </w:p>
    <w:p w14:paraId="1675E5F4" w14:textId="77777777"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14:paraId="4403884C" w14:textId="77777777"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14:paraId="5690B076" w14:textId="77777777"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14:paraId="07CE8B71" w14:textId="77777777" w:rsidR="00A945F5" w:rsidRPr="0058175A" w:rsidRDefault="00A945F5" w:rsidP="00A945F5">
      <w:pPr>
        <w:spacing w:line="280" w:lineRule="auto"/>
        <w:rPr>
          <w:sz w:val="20"/>
          <w:szCs w:val="20"/>
          <w:lang w:val="es-ES_tradnl"/>
        </w:rPr>
      </w:pPr>
      <w:r w:rsidRPr="0058175A">
        <w:rPr>
          <w:b/>
          <w:sz w:val="20"/>
          <w:szCs w:val="20"/>
          <w:lang w:val="es-ES_tradnl"/>
        </w:rPr>
        <w:t>¿Puedo solicitar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14:paraId="19C82919" w14:textId="77777777"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14:paraId="2EDD5CA7" w14:textId="77777777"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14:paraId="7D3851D3" w14:textId="77777777"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14:paraId="74A7FFB7" w14:textId="77777777"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14:paraId="6C09F741" w14:textId="77777777"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14:paraId="555F687B" w14:textId="512B4946" w:rsidR="0097695F" w:rsidRPr="00714ADF" w:rsidRDefault="0097695F" w:rsidP="0097695F">
      <w:pPr>
        <w:spacing w:line="280" w:lineRule="auto"/>
        <w:rPr>
          <w:sz w:val="20"/>
          <w:szCs w:val="20"/>
          <w:lang w:val="es-ES_tradnl"/>
        </w:rPr>
      </w:pPr>
      <w:r w:rsidRPr="00714ADF">
        <w:rPr>
          <w:sz w:val="20"/>
          <w:szCs w:val="20"/>
          <w:lang w:val="es-ES_tradnl"/>
        </w:rPr>
        <w:t xml:space="preserve">Si tiene alguna otra pregunta o necesita ayuda, llame a </w:t>
      </w:r>
      <w:r w:rsidR="00390BE2" w:rsidRPr="00714ADF">
        <w:rPr>
          <w:i/>
          <w:sz w:val="20"/>
          <w:szCs w:val="20"/>
          <w:lang w:val="es-ES_tradnl"/>
        </w:rPr>
        <w:t>320-845-5065 or email foodservice@district745.org</w:t>
      </w:r>
    </w:p>
    <w:p w14:paraId="2AF869AE" w14:textId="7EDE9B83" w:rsidR="00BE4D35" w:rsidRPr="00714ADF" w:rsidRDefault="0097695F" w:rsidP="00714ADF">
      <w:pPr>
        <w:spacing w:line="280" w:lineRule="auto"/>
        <w:rPr>
          <w:rStyle w:val="Strong"/>
          <w:b w:val="0"/>
          <w:bCs w:val="0"/>
          <w:sz w:val="20"/>
          <w:szCs w:val="20"/>
          <w:lang w:val="es-ES_tradnl"/>
        </w:rPr>
      </w:pPr>
      <w:r w:rsidRPr="00714ADF">
        <w:rPr>
          <w:sz w:val="20"/>
          <w:szCs w:val="20"/>
          <w:lang w:val="es-ES_tradnl"/>
        </w:rPr>
        <w:t xml:space="preserve">Atentamente, </w:t>
      </w:r>
      <w:r w:rsidR="00390BE2" w:rsidRPr="00714ADF">
        <w:rPr>
          <w:i/>
          <w:sz w:val="20"/>
          <w:szCs w:val="20"/>
          <w:lang w:val="es-ES_tradnl"/>
        </w:rPr>
        <w:t>Alisa Schmidt</w:t>
      </w:r>
    </w:p>
    <w:p w14:paraId="16FAFD5F" w14:textId="77777777"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14:paraId="35D6F217" w14:textId="77777777"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441A1C">
        <w:rPr>
          <w:sz w:val="20"/>
          <w:szCs w:val="24"/>
          <w:lang w:val="es-ES_tradnl"/>
        </w:rPr>
        <w:t>a el año escolar 202</w:t>
      </w:r>
      <w:r w:rsidR="00F6635E">
        <w:rPr>
          <w:sz w:val="20"/>
          <w:szCs w:val="24"/>
          <w:lang w:val="es-ES_tradnl"/>
        </w:rPr>
        <w:t>1</w:t>
      </w:r>
      <w:r w:rsidR="009E5F9D">
        <w:rPr>
          <w:sz w:val="20"/>
          <w:szCs w:val="24"/>
          <w:lang w:val="es-ES_tradnl"/>
        </w:rPr>
        <w:t>-</w:t>
      </w:r>
      <w:r w:rsidR="006F495E">
        <w:rPr>
          <w:sz w:val="20"/>
          <w:szCs w:val="24"/>
          <w:lang w:val="es-ES_tradnl"/>
        </w:rPr>
        <w:t>2</w:t>
      </w:r>
      <w:r w:rsidR="00F6635E">
        <w:rPr>
          <w:sz w:val="20"/>
          <w:szCs w:val="24"/>
          <w:lang w:val="es-ES_tradnl"/>
        </w:rPr>
        <w:t>2</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14:paraId="12122843" w14:textId="77777777"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14:paraId="5D9F45E4" w14:textId="77777777"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14:paraId="42491478" w14:textId="77777777"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w:t>
      </w:r>
      <w:r w:rsidR="00441A1C">
        <w:rPr>
          <w:sz w:val="20"/>
          <w:lang w:val="es-ES_tradnl"/>
        </w:rPr>
        <w:t>2</w:t>
      </w:r>
      <w:r w:rsidR="00F6635E">
        <w:rPr>
          <w:sz w:val="20"/>
          <w:lang w:val="es-ES_tradnl"/>
        </w:rPr>
        <w:t>1</w:t>
      </w:r>
      <w:r w:rsidR="009E5F9D" w:rsidRPr="002D6541">
        <w:rPr>
          <w:sz w:val="20"/>
          <w:lang w:val="es-ES_tradnl"/>
        </w:rPr>
        <w:t xml:space="preserve"> al 30 de junio de 20</w:t>
      </w:r>
      <w:r w:rsidR="006F495E">
        <w:rPr>
          <w:sz w:val="20"/>
          <w:lang w:val="es-ES_tradnl"/>
        </w:rPr>
        <w:t>2</w:t>
      </w:r>
      <w:r w:rsidR="00F6635E">
        <w:rPr>
          <w:sz w:val="20"/>
          <w:lang w:val="es-ES_tradnl"/>
        </w:rPr>
        <w:t>2</w:t>
      </w:r>
      <w:r w:rsidRPr="002D6541">
        <w:rPr>
          <w:sz w:val="20"/>
          <w:lang w:val="es-ES_tradnl"/>
        </w:rPr>
        <w:t>.</w:t>
      </w:r>
    </w:p>
    <w:p w14:paraId="08A314DE" w14:textId="77777777"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14:paraId="736430E2" w14:textId="77777777"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14:paraId="7487A990" w14:textId="77777777" w:rsidTr="00441A1C">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14:paraId="65B43CB2" w14:textId="77777777"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14:paraId="4E895666" w14:textId="77777777"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14:paraId="05C469D0" w14:textId="77777777"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14:paraId="5B1C1379" w14:textId="77777777"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14:paraId="5F23EAA9" w14:textId="77777777"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14:paraId="7FEE5033" w14:textId="77777777" w:rsidR="00FD2438" w:rsidRPr="006249B7" w:rsidRDefault="00FD2438" w:rsidP="00CF7023">
            <w:pPr>
              <w:jc w:val="center"/>
              <w:rPr>
                <w:lang w:val="es-ES_tradnl"/>
              </w:rPr>
            </w:pPr>
            <w:r w:rsidRPr="006249B7">
              <w:rPr>
                <w:sz w:val="20"/>
                <w:szCs w:val="24"/>
                <w:lang w:val="es-ES_tradnl"/>
              </w:rPr>
              <w:t>$ Por semana</w:t>
            </w:r>
          </w:p>
        </w:tc>
      </w:tr>
      <w:tr w:rsidR="00F6635E" w:rsidRPr="006249B7" w14:paraId="28C7D36C"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1380EF07" w14:textId="77777777" w:rsidR="00F6635E" w:rsidRPr="00F35A71" w:rsidRDefault="00F6635E" w:rsidP="00F6635E">
            <w:pPr>
              <w:jc w:val="center"/>
              <w:rPr>
                <w:sz w:val="20"/>
                <w:szCs w:val="20"/>
                <w:lang w:val="es-ES_tradnl"/>
              </w:rPr>
            </w:pPr>
            <w:r w:rsidRPr="00F35A71">
              <w:rPr>
                <w:sz w:val="20"/>
                <w:szCs w:val="20"/>
                <w:lang w:val="es-ES_tradnl"/>
              </w:rPr>
              <w:t>1</w:t>
            </w:r>
          </w:p>
        </w:tc>
        <w:tc>
          <w:tcPr>
            <w:tcW w:w="1341" w:type="dxa"/>
            <w:vAlign w:val="center"/>
            <w:hideMark/>
          </w:tcPr>
          <w:p w14:paraId="545EA0CE" w14:textId="77777777" w:rsidR="00F6635E" w:rsidRPr="00F6635E" w:rsidRDefault="00F6635E" w:rsidP="00F6635E">
            <w:pPr>
              <w:jc w:val="center"/>
              <w:rPr>
                <w:rFonts w:cs="Arial"/>
                <w:sz w:val="20"/>
                <w:szCs w:val="20"/>
              </w:rPr>
            </w:pPr>
            <w:r w:rsidRPr="00F6635E">
              <w:rPr>
                <w:rFonts w:cs="Arial"/>
                <w:sz w:val="20"/>
                <w:szCs w:val="20"/>
              </w:rPr>
              <w:t>23,828</w:t>
            </w:r>
          </w:p>
        </w:tc>
        <w:tc>
          <w:tcPr>
            <w:tcW w:w="1341" w:type="dxa"/>
            <w:vAlign w:val="center"/>
            <w:hideMark/>
          </w:tcPr>
          <w:p w14:paraId="4D4BE0B1" w14:textId="77777777" w:rsidR="00F6635E" w:rsidRPr="00F6635E" w:rsidRDefault="00F6635E" w:rsidP="00F6635E">
            <w:pPr>
              <w:jc w:val="center"/>
              <w:rPr>
                <w:rFonts w:cs="Arial"/>
                <w:sz w:val="20"/>
                <w:szCs w:val="20"/>
              </w:rPr>
            </w:pPr>
            <w:r w:rsidRPr="00F6635E">
              <w:rPr>
                <w:rFonts w:cs="Arial"/>
                <w:sz w:val="20"/>
                <w:szCs w:val="20"/>
              </w:rPr>
              <w:t>1,986</w:t>
            </w:r>
          </w:p>
        </w:tc>
        <w:tc>
          <w:tcPr>
            <w:tcW w:w="1342" w:type="dxa"/>
            <w:vAlign w:val="center"/>
            <w:hideMark/>
          </w:tcPr>
          <w:p w14:paraId="72F7C8AE" w14:textId="77777777" w:rsidR="00F6635E" w:rsidRPr="00F6635E" w:rsidRDefault="00F6635E" w:rsidP="00F6635E">
            <w:pPr>
              <w:jc w:val="center"/>
              <w:rPr>
                <w:rFonts w:cs="Arial"/>
                <w:sz w:val="20"/>
                <w:szCs w:val="20"/>
              </w:rPr>
            </w:pPr>
            <w:r w:rsidRPr="00F6635E">
              <w:rPr>
                <w:rFonts w:cs="Arial"/>
                <w:sz w:val="20"/>
                <w:szCs w:val="20"/>
              </w:rPr>
              <w:t>993</w:t>
            </w:r>
          </w:p>
        </w:tc>
        <w:tc>
          <w:tcPr>
            <w:tcW w:w="1341" w:type="dxa"/>
            <w:vAlign w:val="center"/>
            <w:hideMark/>
          </w:tcPr>
          <w:p w14:paraId="26DAA802" w14:textId="77777777" w:rsidR="00F6635E" w:rsidRPr="00F6635E" w:rsidRDefault="00F6635E" w:rsidP="00F6635E">
            <w:pPr>
              <w:jc w:val="center"/>
              <w:rPr>
                <w:rFonts w:cs="Arial"/>
                <w:sz w:val="20"/>
                <w:szCs w:val="20"/>
              </w:rPr>
            </w:pPr>
            <w:r w:rsidRPr="00F6635E">
              <w:rPr>
                <w:rFonts w:cs="Arial"/>
                <w:sz w:val="20"/>
                <w:szCs w:val="20"/>
              </w:rPr>
              <w:t>917</w:t>
            </w:r>
          </w:p>
        </w:tc>
        <w:tc>
          <w:tcPr>
            <w:tcW w:w="1342" w:type="dxa"/>
            <w:vAlign w:val="center"/>
            <w:hideMark/>
          </w:tcPr>
          <w:p w14:paraId="2D6C24AD" w14:textId="77777777" w:rsidR="00F6635E" w:rsidRPr="00F6635E" w:rsidRDefault="00F6635E" w:rsidP="00F6635E">
            <w:pPr>
              <w:jc w:val="center"/>
              <w:rPr>
                <w:rFonts w:cs="Arial"/>
                <w:sz w:val="20"/>
                <w:szCs w:val="20"/>
              </w:rPr>
            </w:pPr>
            <w:r w:rsidRPr="00F6635E">
              <w:rPr>
                <w:rFonts w:cs="Arial"/>
                <w:sz w:val="20"/>
                <w:szCs w:val="20"/>
              </w:rPr>
              <w:t>459</w:t>
            </w:r>
          </w:p>
        </w:tc>
      </w:tr>
      <w:tr w:rsidR="00F6635E" w:rsidRPr="006249B7" w14:paraId="75E3C82C" w14:textId="77777777" w:rsidTr="000B09A1">
        <w:trPr>
          <w:trHeight w:val="241"/>
        </w:trPr>
        <w:tc>
          <w:tcPr>
            <w:tcW w:w="1530" w:type="dxa"/>
            <w:tcBorders>
              <w:top w:val="single" w:sz="4" w:space="0" w:color="auto"/>
              <w:left w:val="single" w:sz="4" w:space="0" w:color="auto"/>
              <w:bottom w:val="single" w:sz="4" w:space="0" w:color="auto"/>
              <w:right w:val="single" w:sz="4" w:space="0" w:color="auto"/>
            </w:tcBorders>
            <w:vAlign w:val="center"/>
            <w:hideMark/>
          </w:tcPr>
          <w:p w14:paraId="15069028" w14:textId="77777777" w:rsidR="00F6635E" w:rsidRPr="00F35A71" w:rsidRDefault="00F6635E" w:rsidP="00F6635E">
            <w:pPr>
              <w:jc w:val="center"/>
              <w:rPr>
                <w:sz w:val="20"/>
                <w:szCs w:val="20"/>
                <w:lang w:val="es-ES_tradnl"/>
              </w:rPr>
            </w:pPr>
            <w:r w:rsidRPr="00F35A71">
              <w:rPr>
                <w:sz w:val="20"/>
                <w:szCs w:val="20"/>
                <w:lang w:val="es-ES_tradnl"/>
              </w:rPr>
              <w:t>2</w:t>
            </w:r>
          </w:p>
        </w:tc>
        <w:tc>
          <w:tcPr>
            <w:tcW w:w="1341" w:type="dxa"/>
            <w:vAlign w:val="center"/>
            <w:hideMark/>
          </w:tcPr>
          <w:p w14:paraId="37D511AB" w14:textId="77777777" w:rsidR="00F6635E" w:rsidRPr="00F6635E" w:rsidRDefault="00F6635E" w:rsidP="00F6635E">
            <w:pPr>
              <w:jc w:val="center"/>
              <w:rPr>
                <w:rFonts w:cs="Arial"/>
                <w:sz w:val="20"/>
                <w:szCs w:val="20"/>
              </w:rPr>
            </w:pPr>
            <w:r w:rsidRPr="00F6635E">
              <w:rPr>
                <w:rFonts w:cs="Arial"/>
                <w:sz w:val="20"/>
                <w:szCs w:val="20"/>
              </w:rPr>
              <w:t>32,227</w:t>
            </w:r>
          </w:p>
        </w:tc>
        <w:tc>
          <w:tcPr>
            <w:tcW w:w="1341" w:type="dxa"/>
            <w:vAlign w:val="center"/>
            <w:hideMark/>
          </w:tcPr>
          <w:p w14:paraId="04139D60" w14:textId="77777777" w:rsidR="00F6635E" w:rsidRPr="00F6635E" w:rsidRDefault="00F6635E" w:rsidP="00F6635E">
            <w:pPr>
              <w:jc w:val="center"/>
              <w:rPr>
                <w:rFonts w:cs="Arial"/>
                <w:sz w:val="20"/>
                <w:szCs w:val="20"/>
              </w:rPr>
            </w:pPr>
            <w:r w:rsidRPr="00F6635E">
              <w:rPr>
                <w:rFonts w:cs="Arial"/>
                <w:sz w:val="20"/>
                <w:szCs w:val="20"/>
              </w:rPr>
              <w:t>2,686</w:t>
            </w:r>
          </w:p>
        </w:tc>
        <w:tc>
          <w:tcPr>
            <w:tcW w:w="1342" w:type="dxa"/>
            <w:vAlign w:val="center"/>
            <w:hideMark/>
          </w:tcPr>
          <w:p w14:paraId="7F890D97" w14:textId="77777777" w:rsidR="00F6635E" w:rsidRPr="00F6635E" w:rsidRDefault="00F6635E" w:rsidP="00F6635E">
            <w:pPr>
              <w:jc w:val="center"/>
              <w:rPr>
                <w:rFonts w:cs="Arial"/>
                <w:sz w:val="20"/>
                <w:szCs w:val="20"/>
              </w:rPr>
            </w:pPr>
            <w:r w:rsidRPr="00F6635E">
              <w:rPr>
                <w:rFonts w:cs="Arial"/>
                <w:sz w:val="20"/>
                <w:szCs w:val="20"/>
              </w:rPr>
              <w:t>1,343</w:t>
            </w:r>
          </w:p>
        </w:tc>
        <w:tc>
          <w:tcPr>
            <w:tcW w:w="1341" w:type="dxa"/>
            <w:vAlign w:val="center"/>
            <w:hideMark/>
          </w:tcPr>
          <w:p w14:paraId="47DB5004" w14:textId="77777777" w:rsidR="00F6635E" w:rsidRPr="00F6635E" w:rsidRDefault="00F6635E" w:rsidP="00F6635E">
            <w:pPr>
              <w:jc w:val="center"/>
              <w:rPr>
                <w:rFonts w:cs="Arial"/>
                <w:sz w:val="20"/>
                <w:szCs w:val="20"/>
              </w:rPr>
            </w:pPr>
            <w:r w:rsidRPr="00F6635E">
              <w:rPr>
                <w:rFonts w:cs="Arial"/>
                <w:sz w:val="20"/>
                <w:szCs w:val="20"/>
              </w:rPr>
              <w:t>1,240</w:t>
            </w:r>
          </w:p>
        </w:tc>
        <w:tc>
          <w:tcPr>
            <w:tcW w:w="1342" w:type="dxa"/>
            <w:vAlign w:val="center"/>
            <w:hideMark/>
          </w:tcPr>
          <w:p w14:paraId="43999487" w14:textId="77777777" w:rsidR="00F6635E" w:rsidRPr="00F6635E" w:rsidRDefault="00F6635E" w:rsidP="00F6635E">
            <w:pPr>
              <w:jc w:val="center"/>
              <w:rPr>
                <w:rFonts w:cs="Arial"/>
                <w:sz w:val="20"/>
                <w:szCs w:val="20"/>
              </w:rPr>
            </w:pPr>
            <w:r w:rsidRPr="00F6635E">
              <w:rPr>
                <w:rFonts w:cs="Arial"/>
                <w:sz w:val="20"/>
                <w:szCs w:val="20"/>
              </w:rPr>
              <w:t>620</w:t>
            </w:r>
          </w:p>
        </w:tc>
      </w:tr>
      <w:tr w:rsidR="00F6635E" w:rsidRPr="006249B7" w14:paraId="5E4D56FF"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3E83249D" w14:textId="77777777" w:rsidR="00F6635E" w:rsidRPr="00F35A71" w:rsidRDefault="00F6635E" w:rsidP="00F6635E">
            <w:pPr>
              <w:jc w:val="center"/>
              <w:rPr>
                <w:sz w:val="20"/>
                <w:szCs w:val="20"/>
                <w:lang w:val="es-ES_tradnl"/>
              </w:rPr>
            </w:pPr>
            <w:r w:rsidRPr="00F35A71">
              <w:rPr>
                <w:sz w:val="20"/>
                <w:szCs w:val="20"/>
                <w:lang w:val="es-ES_tradnl"/>
              </w:rPr>
              <w:t>3</w:t>
            </w:r>
          </w:p>
        </w:tc>
        <w:tc>
          <w:tcPr>
            <w:tcW w:w="1341" w:type="dxa"/>
            <w:vAlign w:val="center"/>
            <w:hideMark/>
          </w:tcPr>
          <w:p w14:paraId="482072C7" w14:textId="77777777" w:rsidR="00F6635E" w:rsidRPr="00F6635E" w:rsidRDefault="00F6635E" w:rsidP="00F6635E">
            <w:pPr>
              <w:jc w:val="center"/>
              <w:rPr>
                <w:rFonts w:cs="Arial"/>
                <w:sz w:val="20"/>
                <w:szCs w:val="20"/>
              </w:rPr>
            </w:pPr>
            <w:r w:rsidRPr="00F6635E">
              <w:rPr>
                <w:rFonts w:cs="Arial"/>
                <w:sz w:val="20"/>
                <w:szCs w:val="20"/>
              </w:rPr>
              <w:t>40,626</w:t>
            </w:r>
          </w:p>
        </w:tc>
        <w:tc>
          <w:tcPr>
            <w:tcW w:w="1341" w:type="dxa"/>
            <w:vAlign w:val="center"/>
            <w:hideMark/>
          </w:tcPr>
          <w:p w14:paraId="1FE00AAC" w14:textId="77777777" w:rsidR="00F6635E" w:rsidRPr="00F6635E" w:rsidRDefault="00F6635E" w:rsidP="00F6635E">
            <w:pPr>
              <w:jc w:val="center"/>
              <w:rPr>
                <w:rFonts w:cs="Arial"/>
                <w:sz w:val="20"/>
                <w:szCs w:val="20"/>
              </w:rPr>
            </w:pPr>
            <w:r w:rsidRPr="00F6635E">
              <w:rPr>
                <w:rFonts w:cs="Arial"/>
                <w:sz w:val="20"/>
                <w:szCs w:val="20"/>
              </w:rPr>
              <w:t>3,386</w:t>
            </w:r>
          </w:p>
        </w:tc>
        <w:tc>
          <w:tcPr>
            <w:tcW w:w="1342" w:type="dxa"/>
            <w:vAlign w:val="center"/>
            <w:hideMark/>
          </w:tcPr>
          <w:p w14:paraId="71061BCF" w14:textId="77777777" w:rsidR="00F6635E" w:rsidRPr="00F6635E" w:rsidRDefault="00F6635E" w:rsidP="00F6635E">
            <w:pPr>
              <w:jc w:val="center"/>
              <w:rPr>
                <w:rFonts w:cs="Arial"/>
                <w:sz w:val="20"/>
                <w:szCs w:val="20"/>
              </w:rPr>
            </w:pPr>
            <w:r w:rsidRPr="00F6635E">
              <w:rPr>
                <w:rFonts w:cs="Arial"/>
                <w:sz w:val="20"/>
                <w:szCs w:val="20"/>
              </w:rPr>
              <w:t>1,693</w:t>
            </w:r>
          </w:p>
        </w:tc>
        <w:tc>
          <w:tcPr>
            <w:tcW w:w="1341" w:type="dxa"/>
            <w:vAlign w:val="center"/>
            <w:hideMark/>
          </w:tcPr>
          <w:p w14:paraId="1265BE4D" w14:textId="77777777" w:rsidR="00F6635E" w:rsidRPr="00F6635E" w:rsidRDefault="00F6635E" w:rsidP="00F6635E">
            <w:pPr>
              <w:jc w:val="center"/>
              <w:rPr>
                <w:rFonts w:cs="Arial"/>
                <w:sz w:val="20"/>
                <w:szCs w:val="20"/>
              </w:rPr>
            </w:pPr>
            <w:r w:rsidRPr="00F6635E">
              <w:rPr>
                <w:rFonts w:cs="Arial"/>
                <w:sz w:val="20"/>
                <w:szCs w:val="20"/>
              </w:rPr>
              <w:t>1,563</w:t>
            </w:r>
          </w:p>
        </w:tc>
        <w:tc>
          <w:tcPr>
            <w:tcW w:w="1342" w:type="dxa"/>
            <w:vAlign w:val="center"/>
            <w:hideMark/>
          </w:tcPr>
          <w:p w14:paraId="64424B3D" w14:textId="77777777" w:rsidR="00F6635E" w:rsidRPr="00F6635E" w:rsidRDefault="00F6635E" w:rsidP="00F6635E">
            <w:pPr>
              <w:jc w:val="center"/>
              <w:rPr>
                <w:rFonts w:cs="Arial"/>
                <w:sz w:val="20"/>
                <w:szCs w:val="20"/>
              </w:rPr>
            </w:pPr>
            <w:r w:rsidRPr="00F6635E">
              <w:rPr>
                <w:rFonts w:cs="Arial"/>
                <w:sz w:val="20"/>
                <w:szCs w:val="20"/>
              </w:rPr>
              <w:t>782</w:t>
            </w:r>
          </w:p>
        </w:tc>
      </w:tr>
      <w:tr w:rsidR="00F6635E" w:rsidRPr="006249B7" w14:paraId="2A5892B9"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580F6DCB" w14:textId="77777777" w:rsidR="00F6635E" w:rsidRPr="00F35A71" w:rsidRDefault="00F6635E" w:rsidP="00F6635E">
            <w:pPr>
              <w:jc w:val="center"/>
              <w:rPr>
                <w:sz w:val="20"/>
                <w:szCs w:val="20"/>
                <w:lang w:val="es-ES_tradnl"/>
              </w:rPr>
            </w:pPr>
            <w:r w:rsidRPr="00F35A71">
              <w:rPr>
                <w:sz w:val="20"/>
                <w:szCs w:val="20"/>
                <w:lang w:val="es-ES_tradnl"/>
              </w:rPr>
              <w:t>4</w:t>
            </w:r>
          </w:p>
        </w:tc>
        <w:tc>
          <w:tcPr>
            <w:tcW w:w="1341" w:type="dxa"/>
            <w:vAlign w:val="center"/>
            <w:hideMark/>
          </w:tcPr>
          <w:p w14:paraId="62F3F9EF" w14:textId="77777777" w:rsidR="00F6635E" w:rsidRPr="00F6635E" w:rsidRDefault="00F6635E" w:rsidP="00F6635E">
            <w:pPr>
              <w:jc w:val="center"/>
              <w:rPr>
                <w:rFonts w:cs="Arial"/>
                <w:sz w:val="20"/>
                <w:szCs w:val="20"/>
              </w:rPr>
            </w:pPr>
            <w:r w:rsidRPr="00F6635E">
              <w:rPr>
                <w:rFonts w:cs="Arial"/>
                <w:sz w:val="20"/>
                <w:szCs w:val="20"/>
              </w:rPr>
              <w:t>49,025</w:t>
            </w:r>
          </w:p>
        </w:tc>
        <w:tc>
          <w:tcPr>
            <w:tcW w:w="1341" w:type="dxa"/>
            <w:vAlign w:val="center"/>
            <w:hideMark/>
          </w:tcPr>
          <w:p w14:paraId="44C822F6" w14:textId="77777777" w:rsidR="00F6635E" w:rsidRPr="00F6635E" w:rsidRDefault="00F6635E" w:rsidP="00F6635E">
            <w:pPr>
              <w:jc w:val="center"/>
              <w:rPr>
                <w:rFonts w:cs="Arial"/>
                <w:sz w:val="20"/>
                <w:szCs w:val="20"/>
              </w:rPr>
            </w:pPr>
            <w:r w:rsidRPr="00F6635E">
              <w:rPr>
                <w:rFonts w:cs="Arial"/>
                <w:sz w:val="20"/>
                <w:szCs w:val="20"/>
              </w:rPr>
              <w:t>4,086</w:t>
            </w:r>
          </w:p>
        </w:tc>
        <w:tc>
          <w:tcPr>
            <w:tcW w:w="1342" w:type="dxa"/>
            <w:vAlign w:val="center"/>
            <w:hideMark/>
          </w:tcPr>
          <w:p w14:paraId="4CF208BD" w14:textId="77777777" w:rsidR="00F6635E" w:rsidRPr="00F6635E" w:rsidRDefault="00F6635E" w:rsidP="00F6635E">
            <w:pPr>
              <w:jc w:val="center"/>
              <w:rPr>
                <w:rFonts w:cs="Arial"/>
                <w:sz w:val="20"/>
                <w:szCs w:val="20"/>
              </w:rPr>
            </w:pPr>
            <w:r w:rsidRPr="00F6635E">
              <w:rPr>
                <w:rFonts w:cs="Arial"/>
                <w:sz w:val="20"/>
                <w:szCs w:val="20"/>
              </w:rPr>
              <w:t>2,043</w:t>
            </w:r>
          </w:p>
        </w:tc>
        <w:tc>
          <w:tcPr>
            <w:tcW w:w="1341" w:type="dxa"/>
            <w:vAlign w:val="center"/>
            <w:hideMark/>
          </w:tcPr>
          <w:p w14:paraId="7C461E89" w14:textId="77777777" w:rsidR="00F6635E" w:rsidRPr="00F6635E" w:rsidRDefault="00F6635E" w:rsidP="00F6635E">
            <w:pPr>
              <w:jc w:val="center"/>
              <w:rPr>
                <w:rFonts w:cs="Arial"/>
                <w:sz w:val="20"/>
                <w:szCs w:val="20"/>
              </w:rPr>
            </w:pPr>
            <w:r w:rsidRPr="00F6635E">
              <w:rPr>
                <w:rFonts w:cs="Arial"/>
                <w:sz w:val="20"/>
                <w:szCs w:val="20"/>
              </w:rPr>
              <w:t>1,886</w:t>
            </w:r>
          </w:p>
        </w:tc>
        <w:tc>
          <w:tcPr>
            <w:tcW w:w="1342" w:type="dxa"/>
            <w:vAlign w:val="center"/>
            <w:hideMark/>
          </w:tcPr>
          <w:p w14:paraId="290E72D8" w14:textId="77777777" w:rsidR="00F6635E" w:rsidRPr="00F6635E" w:rsidRDefault="00F6635E" w:rsidP="00F6635E">
            <w:pPr>
              <w:jc w:val="center"/>
              <w:rPr>
                <w:rFonts w:cs="Arial"/>
                <w:sz w:val="20"/>
                <w:szCs w:val="20"/>
              </w:rPr>
            </w:pPr>
            <w:r w:rsidRPr="00F6635E">
              <w:rPr>
                <w:rFonts w:cs="Arial"/>
                <w:sz w:val="20"/>
                <w:szCs w:val="20"/>
              </w:rPr>
              <w:t>943</w:t>
            </w:r>
          </w:p>
        </w:tc>
      </w:tr>
      <w:tr w:rsidR="00F6635E" w:rsidRPr="006249B7" w14:paraId="7F0F5EE1"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23019D46" w14:textId="77777777" w:rsidR="00F6635E" w:rsidRPr="00F35A71" w:rsidRDefault="00F6635E" w:rsidP="00F6635E">
            <w:pPr>
              <w:jc w:val="center"/>
              <w:rPr>
                <w:sz w:val="20"/>
                <w:szCs w:val="20"/>
                <w:lang w:val="es-ES_tradnl"/>
              </w:rPr>
            </w:pPr>
            <w:r w:rsidRPr="00F35A71">
              <w:rPr>
                <w:sz w:val="20"/>
                <w:szCs w:val="20"/>
                <w:lang w:val="es-ES_tradnl"/>
              </w:rPr>
              <w:t>5</w:t>
            </w:r>
          </w:p>
        </w:tc>
        <w:tc>
          <w:tcPr>
            <w:tcW w:w="1341" w:type="dxa"/>
            <w:vAlign w:val="center"/>
            <w:hideMark/>
          </w:tcPr>
          <w:p w14:paraId="0FFB46A6" w14:textId="77777777" w:rsidR="00F6635E" w:rsidRPr="00F6635E" w:rsidRDefault="00F6635E" w:rsidP="00F6635E">
            <w:pPr>
              <w:jc w:val="center"/>
              <w:rPr>
                <w:rFonts w:cs="Arial"/>
                <w:sz w:val="20"/>
                <w:szCs w:val="20"/>
              </w:rPr>
            </w:pPr>
            <w:r w:rsidRPr="00F6635E">
              <w:rPr>
                <w:rFonts w:cs="Arial"/>
                <w:sz w:val="20"/>
                <w:szCs w:val="20"/>
              </w:rPr>
              <w:t>57,424</w:t>
            </w:r>
          </w:p>
        </w:tc>
        <w:tc>
          <w:tcPr>
            <w:tcW w:w="1341" w:type="dxa"/>
            <w:vAlign w:val="center"/>
            <w:hideMark/>
          </w:tcPr>
          <w:p w14:paraId="35D1F4F8" w14:textId="77777777" w:rsidR="00F6635E" w:rsidRPr="00F6635E" w:rsidRDefault="00F6635E" w:rsidP="00F6635E">
            <w:pPr>
              <w:jc w:val="center"/>
              <w:rPr>
                <w:rFonts w:cs="Arial"/>
                <w:sz w:val="20"/>
                <w:szCs w:val="20"/>
              </w:rPr>
            </w:pPr>
            <w:r w:rsidRPr="00F6635E">
              <w:rPr>
                <w:rFonts w:cs="Arial"/>
                <w:sz w:val="20"/>
                <w:szCs w:val="20"/>
              </w:rPr>
              <w:t>4,786</w:t>
            </w:r>
          </w:p>
        </w:tc>
        <w:tc>
          <w:tcPr>
            <w:tcW w:w="1342" w:type="dxa"/>
            <w:vAlign w:val="center"/>
            <w:hideMark/>
          </w:tcPr>
          <w:p w14:paraId="52AF9D71" w14:textId="77777777" w:rsidR="00F6635E" w:rsidRPr="00F6635E" w:rsidRDefault="00F6635E" w:rsidP="00F6635E">
            <w:pPr>
              <w:jc w:val="center"/>
              <w:rPr>
                <w:rFonts w:cs="Arial"/>
                <w:sz w:val="20"/>
                <w:szCs w:val="20"/>
              </w:rPr>
            </w:pPr>
            <w:r w:rsidRPr="00F6635E">
              <w:rPr>
                <w:rFonts w:cs="Arial"/>
                <w:sz w:val="20"/>
                <w:szCs w:val="20"/>
              </w:rPr>
              <w:t>2,393</w:t>
            </w:r>
          </w:p>
        </w:tc>
        <w:tc>
          <w:tcPr>
            <w:tcW w:w="1341" w:type="dxa"/>
            <w:vAlign w:val="center"/>
            <w:hideMark/>
          </w:tcPr>
          <w:p w14:paraId="3637DF9A" w14:textId="77777777" w:rsidR="00F6635E" w:rsidRPr="00F6635E" w:rsidRDefault="00F6635E" w:rsidP="00F6635E">
            <w:pPr>
              <w:jc w:val="center"/>
              <w:rPr>
                <w:rFonts w:cs="Arial"/>
                <w:sz w:val="20"/>
                <w:szCs w:val="20"/>
              </w:rPr>
            </w:pPr>
            <w:r w:rsidRPr="00F6635E">
              <w:rPr>
                <w:rFonts w:cs="Arial"/>
                <w:sz w:val="20"/>
                <w:szCs w:val="20"/>
              </w:rPr>
              <w:t>2,209</w:t>
            </w:r>
          </w:p>
        </w:tc>
        <w:tc>
          <w:tcPr>
            <w:tcW w:w="1342" w:type="dxa"/>
            <w:vAlign w:val="center"/>
            <w:hideMark/>
          </w:tcPr>
          <w:p w14:paraId="1889F1D6" w14:textId="77777777" w:rsidR="00F6635E" w:rsidRPr="00F6635E" w:rsidRDefault="00F6635E" w:rsidP="00F6635E">
            <w:pPr>
              <w:jc w:val="center"/>
              <w:rPr>
                <w:rFonts w:cs="Arial"/>
                <w:sz w:val="20"/>
                <w:szCs w:val="20"/>
              </w:rPr>
            </w:pPr>
            <w:r w:rsidRPr="00F6635E">
              <w:rPr>
                <w:rFonts w:cs="Arial"/>
                <w:sz w:val="20"/>
                <w:szCs w:val="20"/>
              </w:rPr>
              <w:t>1,105</w:t>
            </w:r>
          </w:p>
        </w:tc>
      </w:tr>
      <w:tr w:rsidR="00F6635E" w:rsidRPr="006249B7" w14:paraId="6A509EE9"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0BB7CA2A" w14:textId="77777777" w:rsidR="00F6635E" w:rsidRPr="00F35A71" w:rsidRDefault="00F6635E" w:rsidP="00F6635E">
            <w:pPr>
              <w:jc w:val="center"/>
              <w:rPr>
                <w:sz w:val="20"/>
                <w:szCs w:val="20"/>
                <w:lang w:val="es-ES_tradnl"/>
              </w:rPr>
            </w:pPr>
            <w:r w:rsidRPr="00F35A71">
              <w:rPr>
                <w:sz w:val="20"/>
                <w:szCs w:val="20"/>
                <w:lang w:val="es-ES_tradnl"/>
              </w:rPr>
              <w:t>6</w:t>
            </w:r>
          </w:p>
        </w:tc>
        <w:tc>
          <w:tcPr>
            <w:tcW w:w="1341" w:type="dxa"/>
            <w:vAlign w:val="center"/>
            <w:hideMark/>
          </w:tcPr>
          <w:p w14:paraId="24D35A71" w14:textId="77777777" w:rsidR="00F6635E" w:rsidRPr="00F6635E" w:rsidRDefault="00F6635E" w:rsidP="00F6635E">
            <w:pPr>
              <w:jc w:val="center"/>
              <w:rPr>
                <w:rFonts w:cs="Arial"/>
                <w:sz w:val="20"/>
                <w:szCs w:val="20"/>
              </w:rPr>
            </w:pPr>
            <w:r w:rsidRPr="00F6635E">
              <w:rPr>
                <w:rFonts w:cs="Arial"/>
                <w:sz w:val="20"/>
                <w:szCs w:val="20"/>
              </w:rPr>
              <w:t>65,823</w:t>
            </w:r>
          </w:p>
        </w:tc>
        <w:tc>
          <w:tcPr>
            <w:tcW w:w="1341" w:type="dxa"/>
            <w:vAlign w:val="center"/>
            <w:hideMark/>
          </w:tcPr>
          <w:p w14:paraId="5B4168D5" w14:textId="77777777" w:rsidR="00F6635E" w:rsidRPr="00F6635E" w:rsidRDefault="00F6635E" w:rsidP="00F6635E">
            <w:pPr>
              <w:jc w:val="center"/>
              <w:rPr>
                <w:rFonts w:cs="Arial"/>
                <w:sz w:val="20"/>
                <w:szCs w:val="20"/>
              </w:rPr>
            </w:pPr>
            <w:r w:rsidRPr="00F6635E">
              <w:rPr>
                <w:rFonts w:cs="Arial"/>
                <w:sz w:val="20"/>
                <w:szCs w:val="20"/>
              </w:rPr>
              <w:t>5,486</w:t>
            </w:r>
          </w:p>
        </w:tc>
        <w:tc>
          <w:tcPr>
            <w:tcW w:w="1342" w:type="dxa"/>
            <w:vAlign w:val="center"/>
            <w:hideMark/>
          </w:tcPr>
          <w:p w14:paraId="775F8DAA" w14:textId="77777777" w:rsidR="00F6635E" w:rsidRPr="00F6635E" w:rsidRDefault="00F6635E" w:rsidP="00F6635E">
            <w:pPr>
              <w:jc w:val="center"/>
              <w:rPr>
                <w:rFonts w:cs="Arial"/>
                <w:sz w:val="20"/>
                <w:szCs w:val="20"/>
              </w:rPr>
            </w:pPr>
            <w:r w:rsidRPr="00F6635E">
              <w:rPr>
                <w:rFonts w:cs="Arial"/>
                <w:sz w:val="20"/>
                <w:szCs w:val="20"/>
              </w:rPr>
              <w:t>2,743</w:t>
            </w:r>
          </w:p>
        </w:tc>
        <w:tc>
          <w:tcPr>
            <w:tcW w:w="1341" w:type="dxa"/>
            <w:vAlign w:val="center"/>
            <w:hideMark/>
          </w:tcPr>
          <w:p w14:paraId="27CAAE3E" w14:textId="77777777" w:rsidR="00F6635E" w:rsidRPr="00F6635E" w:rsidRDefault="00F6635E" w:rsidP="00F6635E">
            <w:pPr>
              <w:jc w:val="center"/>
              <w:rPr>
                <w:rFonts w:cs="Arial"/>
                <w:sz w:val="20"/>
                <w:szCs w:val="20"/>
              </w:rPr>
            </w:pPr>
            <w:r w:rsidRPr="00F6635E">
              <w:rPr>
                <w:rFonts w:cs="Arial"/>
                <w:sz w:val="20"/>
                <w:szCs w:val="20"/>
              </w:rPr>
              <w:t>2,532</w:t>
            </w:r>
          </w:p>
        </w:tc>
        <w:tc>
          <w:tcPr>
            <w:tcW w:w="1342" w:type="dxa"/>
            <w:vAlign w:val="center"/>
            <w:hideMark/>
          </w:tcPr>
          <w:p w14:paraId="258B4130" w14:textId="77777777" w:rsidR="00F6635E" w:rsidRPr="00F6635E" w:rsidRDefault="00F6635E" w:rsidP="00F6635E">
            <w:pPr>
              <w:jc w:val="center"/>
              <w:rPr>
                <w:rFonts w:cs="Arial"/>
                <w:sz w:val="20"/>
                <w:szCs w:val="20"/>
              </w:rPr>
            </w:pPr>
            <w:r w:rsidRPr="00F6635E">
              <w:rPr>
                <w:rFonts w:cs="Arial"/>
                <w:sz w:val="20"/>
                <w:szCs w:val="20"/>
              </w:rPr>
              <w:t>1,266</w:t>
            </w:r>
          </w:p>
        </w:tc>
      </w:tr>
      <w:tr w:rsidR="00F6635E" w:rsidRPr="006249B7" w14:paraId="55A684C9"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31ED2DA2" w14:textId="77777777" w:rsidR="00F6635E" w:rsidRPr="00F35A71" w:rsidRDefault="00F6635E" w:rsidP="00F6635E">
            <w:pPr>
              <w:jc w:val="center"/>
              <w:rPr>
                <w:sz w:val="20"/>
                <w:szCs w:val="20"/>
                <w:lang w:val="es-ES_tradnl"/>
              </w:rPr>
            </w:pPr>
            <w:r w:rsidRPr="00F35A71">
              <w:rPr>
                <w:sz w:val="20"/>
                <w:szCs w:val="20"/>
                <w:lang w:val="es-ES_tradnl"/>
              </w:rPr>
              <w:t>7</w:t>
            </w:r>
          </w:p>
        </w:tc>
        <w:tc>
          <w:tcPr>
            <w:tcW w:w="1341" w:type="dxa"/>
            <w:vAlign w:val="center"/>
            <w:hideMark/>
          </w:tcPr>
          <w:p w14:paraId="72FC6349" w14:textId="77777777" w:rsidR="00F6635E" w:rsidRPr="00F6635E" w:rsidRDefault="00F6635E" w:rsidP="00F6635E">
            <w:pPr>
              <w:jc w:val="center"/>
              <w:rPr>
                <w:rFonts w:cs="Arial"/>
                <w:sz w:val="20"/>
                <w:szCs w:val="20"/>
              </w:rPr>
            </w:pPr>
            <w:r w:rsidRPr="00F6635E">
              <w:rPr>
                <w:rFonts w:cs="Arial"/>
                <w:sz w:val="20"/>
                <w:szCs w:val="20"/>
              </w:rPr>
              <w:t>74,222</w:t>
            </w:r>
          </w:p>
        </w:tc>
        <w:tc>
          <w:tcPr>
            <w:tcW w:w="1341" w:type="dxa"/>
            <w:vAlign w:val="center"/>
            <w:hideMark/>
          </w:tcPr>
          <w:p w14:paraId="5779D3A4" w14:textId="77777777" w:rsidR="00F6635E" w:rsidRPr="00F6635E" w:rsidRDefault="00F6635E" w:rsidP="00F6635E">
            <w:pPr>
              <w:jc w:val="center"/>
              <w:rPr>
                <w:rFonts w:cs="Arial"/>
                <w:sz w:val="20"/>
                <w:szCs w:val="20"/>
              </w:rPr>
            </w:pPr>
            <w:r w:rsidRPr="00F6635E">
              <w:rPr>
                <w:rFonts w:cs="Arial"/>
                <w:sz w:val="20"/>
                <w:szCs w:val="20"/>
              </w:rPr>
              <w:t>6,186</w:t>
            </w:r>
          </w:p>
        </w:tc>
        <w:tc>
          <w:tcPr>
            <w:tcW w:w="1342" w:type="dxa"/>
            <w:vAlign w:val="center"/>
            <w:hideMark/>
          </w:tcPr>
          <w:p w14:paraId="77B9189C" w14:textId="77777777" w:rsidR="00F6635E" w:rsidRPr="00F6635E" w:rsidRDefault="00F6635E" w:rsidP="00F6635E">
            <w:pPr>
              <w:jc w:val="center"/>
              <w:rPr>
                <w:rFonts w:cs="Arial"/>
                <w:sz w:val="20"/>
                <w:szCs w:val="20"/>
              </w:rPr>
            </w:pPr>
            <w:r w:rsidRPr="00F6635E">
              <w:rPr>
                <w:rFonts w:cs="Arial"/>
                <w:sz w:val="20"/>
                <w:szCs w:val="20"/>
              </w:rPr>
              <w:t>3,093</w:t>
            </w:r>
          </w:p>
        </w:tc>
        <w:tc>
          <w:tcPr>
            <w:tcW w:w="1341" w:type="dxa"/>
            <w:vAlign w:val="center"/>
            <w:hideMark/>
          </w:tcPr>
          <w:p w14:paraId="12F2174E" w14:textId="77777777" w:rsidR="00F6635E" w:rsidRPr="00F6635E" w:rsidRDefault="00F6635E" w:rsidP="00F6635E">
            <w:pPr>
              <w:jc w:val="center"/>
              <w:rPr>
                <w:rFonts w:cs="Arial"/>
                <w:sz w:val="20"/>
                <w:szCs w:val="20"/>
              </w:rPr>
            </w:pPr>
            <w:r w:rsidRPr="00F6635E">
              <w:rPr>
                <w:rFonts w:cs="Arial"/>
                <w:sz w:val="20"/>
                <w:szCs w:val="20"/>
              </w:rPr>
              <w:t>2,855</w:t>
            </w:r>
          </w:p>
        </w:tc>
        <w:tc>
          <w:tcPr>
            <w:tcW w:w="1342" w:type="dxa"/>
            <w:vAlign w:val="center"/>
            <w:hideMark/>
          </w:tcPr>
          <w:p w14:paraId="6C74BDE9" w14:textId="77777777" w:rsidR="00F6635E" w:rsidRPr="00F6635E" w:rsidRDefault="00F6635E" w:rsidP="00F6635E">
            <w:pPr>
              <w:jc w:val="center"/>
              <w:rPr>
                <w:rFonts w:cs="Arial"/>
                <w:sz w:val="20"/>
                <w:szCs w:val="20"/>
              </w:rPr>
            </w:pPr>
            <w:r w:rsidRPr="00F6635E">
              <w:rPr>
                <w:rFonts w:cs="Arial"/>
                <w:sz w:val="20"/>
                <w:szCs w:val="20"/>
              </w:rPr>
              <w:t>1,428</w:t>
            </w:r>
          </w:p>
        </w:tc>
      </w:tr>
      <w:tr w:rsidR="00F6635E" w:rsidRPr="006249B7" w14:paraId="6663827D" w14:textId="77777777" w:rsidTr="000B09A1">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14:paraId="7040F7A5" w14:textId="77777777" w:rsidR="00F6635E" w:rsidRPr="00F35A71" w:rsidRDefault="00F6635E" w:rsidP="00F6635E">
            <w:pPr>
              <w:jc w:val="center"/>
              <w:rPr>
                <w:sz w:val="20"/>
                <w:szCs w:val="20"/>
                <w:lang w:val="es-ES_tradnl"/>
              </w:rPr>
            </w:pPr>
            <w:r w:rsidRPr="00F35A71">
              <w:rPr>
                <w:sz w:val="20"/>
                <w:szCs w:val="20"/>
                <w:lang w:val="es-ES_tradnl"/>
              </w:rPr>
              <w:t>8</w:t>
            </w:r>
          </w:p>
        </w:tc>
        <w:tc>
          <w:tcPr>
            <w:tcW w:w="1341" w:type="dxa"/>
            <w:vAlign w:val="center"/>
            <w:hideMark/>
          </w:tcPr>
          <w:p w14:paraId="076972F9" w14:textId="77777777" w:rsidR="00F6635E" w:rsidRPr="00F6635E" w:rsidRDefault="00F6635E" w:rsidP="00F6635E">
            <w:pPr>
              <w:jc w:val="center"/>
              <w:rPr>
                <w:rFonts w:cs="Arial"/>
                <w:sz w:val="20"/>
                <w:szCs w:val="20"/>
              </w:rPr>
            </w:pPr>
            <w:r w:rsidRPr="00F6635E">
              <w:rPr>
                <w:rFonts w:cs="Arial"/>
                <w:sz w:val="20"/>
                <w:szCs w:val="20"/>
              </w:rPr>
              <w:t>82,621</w:t>
            </w:r>
          </w:p>
        </w:tc>
        <w:tc>
          <w:tcPr>
            <w:tcW w:w="1341" w:type="dxa"/>
            <w:vAlign w:val="center"/>
            <w:hideMark/>
          </w:tcPr>
          <w:p w14:paraId="736C8203" w14:textId="77777777" w:rsidR="00F6635E" w:rsidRPr="00F6635E" w:rsidRDefault="00F6635E" w:rsidP="00F6635E">
            <w:pPr>
              <w:jc w:val="center"/>
              <w:rPr>
                <w:rFonts w:cs="Arial"/>
                <w:sz w:val="20"/>
                <w:szCs w:val="20"/>
              </w:rPr>
            </w:pPr>
            <w:r w:rsidRPr="00F6635E">
              <w:rPr>
                <w:rFonts w:cs="Arial"/>
                <w:sz w:val="20"/>
                <w:szCs w:val="20"/>
              </w:rPr>
              <w:t>6,886</w:t>
            </w:r>
          </w:p>
        </w:tc>
        <w:tc>
          <w:tcPr>
            <w:tcW w:w="1342" w:type="dxa"/>
            <w:vAlign w:val="center"/>
            <w:hideMark/>
          </w:tcPr>
          <w:p w14:paraId="24C498D7" w14:textId="77777777" w:rsidR="00F6635E" w:rsidRPr="00F6635E" w:rsidRDefault="00F6635E" w:rsidP="00F6635E">
            <w:pPr>
              <w:jc w:val="center"/>
              <w:rPr>
                <w:rFonts w:cs="Arial"/>
                <w:sz w:val="20"/>
                <w:szCs w:val="20"/>
              </w:rPr>
            </w:pPr>
            <w:r w:rsidRPr="00F6635E">
              <w:rPr>
                <w:rFonts w:cs="Arial"/>
                <w:sz w:val="20"/>
                <w:szCs w:val="20"/>
              </w:rPr>
              <w:t>3,443</w:t>
            </w:r>
          </w:p>
        </w:tc>
        <w:tc>
          <w:tcPr>
            <w:tcW w:w="1341" w:type="dxa"/>
            <w:vAlign w:val="center"/>
            <w:hideMark/>
          </w:tcPr>
          <w:p w14:paraId="25282B60" w14:textId="77777777" w:rsidR="00F6635E" w:rsidRPr="00F6635E" w:rsidRDefault="00F6635E" w:rsidP="00F6635E">
            <w:pPr>
              <w:jc w:val="center"/>
              <w:rPr>
                <w:rFonts w:cs="Arial"/>
                <w:sz w:val="20"/>
                <w:szCs w:val="20"/>
              </w:rPr>
            </w:pPr>
            <w:r w:rsidRPr="00F6635E">
              <w:rPr>
                <w:rFonts w:cs="Arial"/>
                <w:sz w:val="20"/>
                <w:szCs w:val="20"/>
              </w:rPr>
              <w:t>3,178</w:t>
            </w:r>
          </w:p>
        </w:tc>
        <w:tc>
          <w:tcPr>
            <w:tcW w:w="1342" w:type="dxa"/>
            <w:vAlign w:val="center"/>
            <w:hideMark/>
          </w:tcPr>
          <w:p w14:paraId="1114CF5B" w14:textId="77777777" w:rsidR="00F6635E" w:rsidRPr="00F6635E" w:rsidRDefault="00F6635E" w:rsidP="00F6635E">
            <w:pPr>
              <w:jc w:val="center"/>
              <w:rPr>
                <w:rFonts w:cs="Arial"/>
                <w:sz w:val="20"/>
                <w:szCs w:val="20"/>
              </w:rPr>
            </w:pPr>
            <w:r w:rsidRPr="00F6635E">
              <w:rPr>
                <w:rFonts w:cs="Arial"/>
                <w:sz w:val="20"/>
                <w:szCs w:val="20"/>
              </w:rPr>
              <w:t>1,589</w:t>
            </w:r>
          </w:p>
        </w:tc>
      </w:tr>
      <w:tr w:rsidR="00F6635E" w:rsidRPr="006249B7" w14:paraId="5BBB3A74" w14:textId="77777777" w:rsidTr="00C42F2B">
        <w:trPr>
          <w:trHeight w:val="265"/>
        </w:trPr>
        <w:tc>
          <w:tcPr>
            <w:tcW w:w="1530" w:type="dxa"/>
            <w:tcBorders>
              <w:top w:val="single" w:sz="4" w:space="0" w:color="auto"/>
              <w:left w:val="single" w:sz="4" w:space="0" w:color="auto"/>
              <w:bottom w:val="single" w:sz="4" w:space="0" w:color="auto"/>
              <w:right w:val="single" w:sz="4" w:space="0" w:color="auto"/>
            </w:tcBorders>
            <w:hideMark/>
          </w:tcPr>
          <w:p w14:paraId="1291EA9A" w14:textId="77777777" w:rsidR="00F6635E" w:rsidRPr="006249B7" w:rsidRDefault="00F6635E" w:rsidP="00F6635E">
            <w:pPr>
              <w:jc w:val="center"/>
              <w:rPr>
                <w:sz w:val="16"/>
                <w:szCs w:val="16"/>
                <w:lang w:val="es-ES_tradnl"/>
              </w:rPr>
            </w:pPr>
            <w:r w:rsidRPr="006249B7">
              <w:rPr>
                <w:sz w:val="16"/>
                <w:szCs w:val="16"/>
                <w:lang w:val="es-ES_tradnl"/>
              </w:rPr>
              <w:t>Agregar por cada persona adicional</w:t>
            </w:r>
          </w:p>
        </w:tc>
        <w:tc>
          <w:tcPr>
            <w:tcW w:w="1341" w:type="dxa"/>
            <w:vAlign w:val="center"/>
            <w:hideMark/>
          </w:tcPr>
          <w:p w14:paraId="02E1CCB9" w14:textId="77777777" w:rsidR="00F6635E" w:rsidRPr="00F6635E" w:rsidRDefault="00F6635E" w:rsidP="00F6635E">
            <w:pPr>
              <w:jc w:val="center"/>
              <w:rPr>
                <w:rFonts w:cs="Arial"/>
                <w:sz w:val="20"/>
                <w:szCs w:val="20"/>
              </w:rPr>
            </w:pPr>
            <w:r w:rsidRPr="00F6635E">
              <w:rPr>
                <w:rFonts w:cs="Arial"/>
                <w:sz w:val="20"/>
                <w:szCs w:val="20"/>
              </w:rPr>
              <w:t>8,399</w:t>
            </w:r>
          </w:p>
        </w:tc>
        <w:tc>
          <w:tcPr>
            <w:tcW w:w="1341" w:type="dxa"/>
            <w:vAlign w:val="center"/>
            <w:hideMark/>
          </w:tcPr>
          <w:p w14:paraId="2B778038" w14:textId="77777777" w:rsidR="00F6635E" w:rsidRPr="00F6635E" w:rsidRDefault="00F6635E" w:rsidP="00F6635E">
            <w:pPr>
              <w:jc w:val="center"/>
              <w:rPr>
                <w:rFonts w:cs="Arial"/>
                <w:sz w:val="20"/>
                <w:szCs w:val="20"/>
              </w:rPr>
            </w:pPr>
            <w:r w:rsidRPr="00F6635E">
              <w:rPr>
                <w:rFonts w:cs="Arial"/>
                <w:sz w:val="20"/>
                <w:szCs w:val="20"/>
              </w:rPr>
              <w:t>700</w:t>
            </w:r>
          </w:p>
        </w:tc>
        <w:tc>
          <w:tcPr>
            <w:tcW w:w="1342" w:type="dxa"/>
            <w:vAlign w:val="center"/>
            <w:hideMark/>
          </w:tcPr>
          <w:p w14:paraId="227EA1DD" w14:textId="77777777" w:rsidR="00F6635E" w:rsidRPr="00F6635E" w:rsidRDefault="00F6635E" w:rsidP="00F6635E">
            <w:pPr>
              <w:jc w:val="center"/>
              <w:rPr>
                <w:rFonts w:cs="Arial"/>
                <w:sz w:val="20"/>
                <w:szCs w:val="20"/>
              </w:rPr>
            </w:pPr>
            <w:r w:rsidRPr="00F6635E">
              <w:rPr>
                <w:rFonts w:cs="Arial"/>
                <w:sz w:val="20"/>
                <w:szCs w:val="20"/>
              </w:rPr>
              <w:t>350</w:t>
            </w:r>
          </w:p>
        </w:tc>
        <w:tc>
          <w:tcPr>
            <w:tcW w:w="1341" w:type="dxa"/>
            <w:vAlign w:val="center"/>
            <w:hideMark/>
          </w:tcPr>
          <w:p w14:paraId="6F146AA2" w14:textId="77777777" w:rsidR="00F6635E" w:rsidRPr="00F6635E" w:rsidRDefault="00F6635E" w:rsidP="00F6635E">
            <w:pPr>
              <w:jc w:val="center"/>
              <w:rPr>
                <w:rFonts w:cs="Arial"/>
                <w:sz w:val="20"/>
                <w:szCs w:val="20"/>
              </w:rPr>
            </w:pPr>
            <w:r w:rsidRPr="00F6635E">
              <w:rPr>
                <w:rFonts w:cs="Arial"/>
                <w:sz w:val="20"/>
                <w:szCs w:val="20"/>
              </w:rPr>
              <w:t>324</w:t>
            </w:r>
          </w:p>
        </w:tc>
        <w:tc>
          <w:tcPr>
            <w:tcW w:w="1342" w:type="dxa"/>
            <w:vAlign w:val="center"/>
            <w:hideMark/>
          </w:tcPr>
          <w:p w14:paraId="7D4BB066" w14:textId="77777777" w:rsidR="00F6635E" w:rsidRPr="00F6635E" w:rsidRDefault="00F6635E" w:rsidP="00F6635E">
            <w:pPr>
              <w:jc w:val="center"/>
              <w:rPr>
                <w:rFonts w:cs="Arial"/>
                <w:sz w:val="20"/>
                <w:szCs w:val="20"/>
              </w:rPr>
            </w:pPr>
            <w:r w:rsidRPr="00F6635E">
              <w:rPr>
                <w:rFonts w:cs="Arial"/>
                <w:sz w:val="20"/>
                <w:szCs w:val="20"/>
              </w:rPr>
              <w:t>162</w:t>
            </w:r>
          </w:p>
        </w:tc>
      </w:tr>
    </w:tbl>
    <w:p w14:paraId="38BE68A8" w14:textId="77777777"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14:paraId="7BC1B9D0" w14:textId="77777777"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14:paraId="52025706" w14:textId="77777777"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Pr="00CF7023">
        <w:rPr>
          <w:rStyle w:val="Strong"/>
          <w:b/>
          <w:bCs/>
          <w:sz w:val="20"/>
          <w:szCs w:val="20"/>
        </w:rPr>
        <w:t>Número de caso</w:t>
      </w:r>
    </w:p>
    <w:p w14:paraId="3ED161C3" w14:textId="77777777"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14:paraId="01A054DA" w14:textId="77777777"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14:paraId="7EE3EEF5" w14:textId="77777777"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emporalmente fuera de casa, por ejemplo</w:t>
      </w:r>
      <w:r w:rsidR="00441824" w:rsidRPr="002D6541">
        <w:rPr>
          <w:sz w:val="20"/>
          <w:lang w:val="es-ES_tradnl"/>
        </w:rPr>
        <w:t xml:space="preserve"> un estudiante en la universidad. Añada otra página si es necesario.</w:t>
      </w:r>
    </w:p>
    <w:p w14:paraId="09531CF4" w14:textId="77777777"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14:paraId="548A6387" w14:textId="77777777"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14:paraId="5C19164C" w14:textId="77777777"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14:paraId="49793CCC" w14:textId="77777777"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algún niño en el hogar tienen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14:paraId="4B1E3A1F" w14:textId="77777777"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14:paraId="61A89332" w14:textId="77777777" w:rsidR="005F7327" w:rsidRPr="0058175A" w:rsidRDefault="005F7327" w:rsidP="00CF7023">
      <w:pPr>
        <w:spacing w:before="0" w:after="0" w:line="240" w:lineRule="auto"/>
        <w:rPr>
          <w:sz w:val="20"/>
          <w:szCs w:val="20"/>
          <w:lang w:val="es-ES_tradnl"/>
        </w:rPr>
        <w:sectPr w:rsidR="005F7327" w:rsidRPr="0058175A" w:rsidSect="00714ADF">
          <w:pgSz w:w="12240" w:h="15840"/>
          <w:pgMar w:top="288" w:right="720" w:bottom="245"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14:paraId="1B23E080" w14:textId="77777777"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6E8CD17D" wp14:editId="2B4D9F66">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9">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F6635E">
        <w:rPr>
          <w:lang w:val="es-ES_tradnl"/>
        </w:rPr>
        <w:t>1</w:t>
      </w:r>
      <w:r w:rsidR="009E5F9D">
        <w:rPr>
          <w:lang w:val="es-ES_tradnl"/>
        </w:rPr>
        <w:t>-</w:t>
      </w:r>
      <w:r w:rsidR="006F495E">
        <w:rPr>
          <w:lang w:val="es-ES_tradnl"/>
        </w:rPr>
        <w:t>2</w:t>
      </w:r>
      <w:r w:rsidR="00F6635E">
        <w:rPr>
          <w:lang w:val="es-ES_tradnl"/>
        </w:rPr>
        <w:t>2</w:t>
      </w:r>
    </w:p>
    <w:p w14:paraId="4A68413A" w14:textId="77777777"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14:paraId="1C9B26CA" w14:textId="77777777"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14:paraId="70EF5D77" w14:textId="77777777" w:rsidTr="008B0F78">
        <w:trPr>
          <w:cantSplit/>
          <w:trHeight w:val="440"/>
          <w:tblHeader/>
        </w:trPr>
        <w:tc>
          <w:tcPr>
            <w:tcW w:w="778" w:type="pct"/>
            <w:vMerge w:val="restart"/>
            <w:vAlign w:val="bottom"/>
          </w:tcPr>
          <w:p w14:paraId="072BC943" w14:textId="77777777"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14:paraId="35D4B375" w14:textId="77777777"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14:paraId="3BF5581C" w14:textId="77777777"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14:paraId="4E420463" w14:textId="77777777"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14:paraId="55AF181D" w14:textId="77777777"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14:paraId="393CFBAF" w14:textId="77777777"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14:paraId="739038AB" w14:textId="77777777"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14:paraId="7EDAFEFD" w14:textId="77777777"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14:paraId="32752E51" w14:textId="77777777"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14:paraId="547E9D63" w14:textId="77777777"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14:paraId="1868AF24" w14:textId="77777777"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14:paraId="0313B932" w14:textId="77777777" w:rsidR="00130364" w:rsidRPr="009E7C87" w:rsidRDefault="00130364" w:rsidP="00A47067">
            <w:pPr>
              <w:jc w:val="center"/>
              <w:rPr>
                <w:sz w:val="16"/>
                <w:szCs w:val="16"/>
                <w:lang w:val="es-ES_tradnl"/>
              </w:rPr>
            </w:pPr>
            <w:r w:rsidRPr="009E7C87">
              <w:rPr>
                <w:sz w:val="16"/>
                <w:szCs w:val="16"/>
                <w:lang w:val="es-ES_tradnl"/>
              </w:rPr>
              <w:t>Opcional - Identidad racial *</w:t>
            </w:r>
          </w:p>
          <w:p w14:paraId="26B460B9" w14:textId="77777777"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14:paraId="6D36065B" w14:textId="77777777" w:rsidTr="008B0F78">
        <w:trPr>
          <w:cantSplit/>
          <w:trHeight w:val="978"/>
          <w:tblHeader/>
        </w:trPr>
        <w:tc>
          <w:tcPr>
            <w:tcW w:w="778" w:type="pct"/>
            <w:vMerge/>
          </w:tcPr>
          <w:p w14:paraId="29E1A148" w14:textId="77777777" w:rsidR="00842028" w:rsidRPr="00827AB8" w:rsidRDefault="00842028" w:rsidP="00A47067">
            <w:pPr>
              <w:jc w:val="center"/>
              <w:rPr>
                <w:sz w:val="17"/>
                <w:szCs w:val="20"/>
                <w:lang w:val="es-ES_tradnl"/>
              </w:rPr>
            </w:pPr>
          </w:p>
        </w:tc>
        <w:tc>
          <w:tcPr>
            <w:tcW w:w="181" w:type="pct"/>
            <w:vMerge/>
          </w:tcPr>
          <w:p w14:paraId="4FF51528" w14:textId="77777777" w:rsidR="00842028" w:rsidRPr="00827AB8" w:rsidRDefault="00842028" w:rsidP="00A47067">
            <w:pPr>
              <w:jc w:val="center"/>
              <w:rPr>
                <w:sz w:val="17"/>
                <w:szCs w:val="20"/>
                <w:lang w:val="es-ES_tradnl"/>
              </w:rPr>
            </w:pPr>
          </w:p>
        </w:tc>
        <w:tc>
          <w:tcPr>
            <w:tcW w:w="635" w:type="pct"/>
            <w:vMerge/>
          </w:tcPr>
          <w:p w14:paraId="08397CBF" w14:textId="77777777" w:rsidR="00842028" w:rsidRPr="00827AB8" w:rsidRDefault="00842028" w:rsidP="00A47067">
            <w:pPr>
              <w:jc w:val="center"/>
              <w:rPr>
                <w:sz w:val="17"/>
                <w:szCs w:val="20"/>
                <w:lang w:val="es-ES_tradnl"/>
              </w:rPr>
            </w:pPr>
          </w:p>
        </w:tc>
        <w:tc>
          <w:tcPr>
            <w:tcW w:w="383" w:type="pct"/>
            <w:vMerge/>
          </w:tcPr>
          <w:p w14:paraId="20735D5E" w14:textId="77777777" w:rsidR="00842028" w:rsidRPr="00827AB8" w:rsidRDefault="00842028" w:rsidP="00A47067">
            <w:pPr>
              <w:jc w:val="center"/>
              <w:rPr>
                <w:sz w:val="17"/>
                <w:szCs w:val="20"/>
                <w:lang w:val="es-ES_tradnl"/>
              </w:rPr>
            </w:pPr>
          </w:p>
        </w:tc>
        <w:tc>
          <w:tcPr>
            <w:tcW w:w="725" w:type="pct"/>
            <w:vMerge/>
          </w:tcPr>
          <w:p w14:paraId="04D1988C" w14:textId="77777777" w:rsidR="00842028" w:rsidRPr="00827AB8" w:rsidRDefault="00842028" w:rsidP="00A47067">
            <w:pPr>
              <w:jc w:val="center"/>
              <w:rPr>
                <w:sz w:val="17"/>
                <w:szCs w:val="20"/>
                <w:lang w:val="es-ES_tradnl"/>
              </w:rPr>
            </w:pPr>
          </w:p>
        </w:tc>
        <w:tc>
          <w:tcPr>
            <w:tcW w:w="151" w:type="pct"/>
            <w:vMerge/>
          </w:tcPr>
          <w:p w14:paraId="77D5EB94" w14:textId="77777777"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14:paraId="64BB79DC" w14:textId="77777777"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14:paraId="073ED8BF" w14:textId="77777777"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14:paraId="110DD97A" w14:textId="77777777"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14:paraId="5B5CD8BD" w14:textId="77777777"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14:paraId="13F3A613" w14:textId="77777777"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14:paraId="0536F176" w14:textId="77777777"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14:paraId="27D9E514" w14:textId="77777777"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14:paraId="3B61574D" w14:textId="77777777" w:rsidTr="008B0F78">
        <w:trPr>
          <w:cantSplit/>
          <w:trHeight w:hRule="exact" w:val="274"/>
        </w:trPr>
        <w:tc>
          <w:tcPr>
            <w:tcW w:w="778" w:type="pct"/>
          </w:tcPr>
          <w:p w14:paraId="4C9EC5F2"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021CBC8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2379DBF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14F95B4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3D3029A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7BBBE57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725E8CE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305033D7" w14:textId="77777777"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0FE1825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595134A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B5D61E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6881AB1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518D78D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6A9EE6BC" w14:textId="77777777" w:rsidTr="008B0F78">
        <w:trPr>
          <w:cantSplit/>
          <w:trHeight w:hRule="exact" w:val="274"/>
        </w:trPr>
        <w:tc>
          <w:tcPr>
            <w:tcW w:w="778" w:type="pct"/>
          </w:tcPr>
          <w:p w14:paraId="205EE93C"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7426687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00830DA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3EB07B5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13789C1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1509CBD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33DEDA7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0770DB4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0F98316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5CABAEE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4162C5F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552597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433F334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1958124F" w14:textId="77777777" w:rsidTr="008B0F78">
        <w:trPr>
          <w:cantSplit/>
          <w:trHeight w:hRule="exact" w:val="274"/>
        </w:trPr>
        <w:tc>
          <w:tcPr>
            <w:tcW w:w="778" w:type="pct"/>
          </w:tcPr>
          <w:p w14:paraId="6D06A01F"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3239BFB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6C7BE20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679A587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2740C33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7A8EFE9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5AC98AE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00E25B4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06D4250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39C876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77028EC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382C7E7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1DFD4BF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4BD5C8B1" w14:textId="77777777" w:rsidTr="008B0F78">
        <w:trPr>
          <w:cantSplit/>
          <w:trHeight w:hRule="exact" w:val="274"/>
        </w:trPr>
        <w:tc>
          <w:tcPr>
            <w:tcW w:w="778" w:type="pct"/>
          </w:tcPr>
          <w:p w14:paraId="62C3106D"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705A1A7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4BB6EEA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43EF1E6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476EB1D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7CAA073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21E4591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503BC94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20A6CDB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3A2FB70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538D92E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7949C8C9"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1EA8C68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5BC5F146" w14:textId="77777777" w:rsidTr="008B0F78">
        <w:trPr>
          <w:cantSplit/>
          <w:trHeight w:hRule="exact" w:val="274"/>
        </w:trPr>
        <w:tc>
          <w:tcPr>
            <w:tcW w:w="778" w:type="pct"/>
          </w:tcPr>
          <w:p w14:paraId="6381145A"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69F6A9A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36D7F15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1551955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75DB913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035F881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02F46D0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7606EEB1"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02FFFE0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31C046F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386EC94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D2C499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7710D4F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14:paraId="53C5EE75" w14:textId="77777777"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14:paraId="6B59EB26" w14:textId="77777777"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14:paraId="739EF92D" w14:textId="77777777"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14:paraId="4C50B829" w14:textId="77777777" w:rsidTr="009E5F9D">
        <w:trPr>
          <w:trHeight w:val="80"/>
          <w:tblHeader/>
        </w:trPr>
        <w:tc>
          <w:tcPr>
            <w:tcW w:w="3263" w:type="dxa"/>
            <w:shd w:val="clear" w:color="auto" w:fill="auto"/>
          </w:tcPr>
          <w:p w14:paraId="34CA349A" w14:textId="77777777" w:rsidR="00996516" w:rsidRPr="00827AB8" w:rsidRDefault="00996516" w:rsidP="009E5F9D">
            <w:pPr>
              <w:tabs>
                <w:tab w:val="left" w:pos="2610"/>
              </w:tabs>
              <w:spacing w:before="60"/>
              <w:rPr>
                <w:rFonts w:eastAsia="Times New Roman" w:cs="Arial"/>
                <w:sz w:val="17"/>
                <w:szCs w:val="18"/>
                <w:u w:val="single"/>
                <w:lang w:val="es-ES_tradnl"/>
              </w:rPr>
            </w:pPr>
          </w:p>
        </w:tc>
      </w:tr>
    </w:tbl>
    <w:p w14:paraId="4FB5C9EC" w14:textId="77777777"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14:paraId="0C103216" w14:textId="77777777"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14:paraId="5D605DE5" w14:textId="77777777" w:rsidTr="008B0F78">
        <w:trPr>
          <w:trHeight w:val="440"/>
          <w:tblHeader/>
        </w:trPr>
        <w:tc>
          <w:tcPr>
            <w:tcW w:w="1676" w:type="pct"/>
            <w:vMerge w:val="restart"/>
            <w:tcBorders>
              <w:top w:val="single" w:sz="4" w:space="0" w:color="auto"/>
              <w:bottom w:val="single" w:sz="4" w:space="0" w:color="auto"/>
            </w:tcBorders>
          </w:tcPr>
          <w:p w14:paraId="645E372E"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14:paraId="0D77BA9A" w14:textId="77777777"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14:paraId="453E6615" w14:textId="77777777"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14:paraId="05DF200E" w14:textId="77777777"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14:paraId="5BDD6631" w14:textId="77777777"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14:paraId="57A64CFA"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14:paraId="21E3F13B" w14:textId="77777777"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14:paraId="40AA392E" w14:textId="77777777"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14:paraId="79A197AC" w14:textId="77777777" w:rsidTr="008B0F78">
        <w:trPr>
          <w:cantSplit/>
          <w:trHeight w:val="1157"/>
          <w:tblHeader/>
        </w:trPr>
        <w:tc>
          <w:tcPr>
            <w:tcW w:w="1676" w:type="pct"/>
            <w:vMerge/>
            <w:tcBorders>
              <w:top w:val="single" w:sz="4" w:space="0" w:color="auto"/>
              <w:bottom w:val="single" w:sz="4" w:space="0" w:color="auto"/>
            </w:tcBorders>
          </w:tcPr>
          <w:p w14:paraId="54FEFF45" w14:textId="77777777"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14:paraId="5593D52E" w14:textId="77777777"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14:paraId="23661AC2" w14:textId="77777777"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14:paraId="1F1D3E2C"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14:paraId="3FE6F294"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14:paraId="19F4F461"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14:paraId="654FF432"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14:paraId="4757FC87"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14:paraId="157FA322"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14:paraId="5CA20BE4" w14:textId="77777777" w:rsidR="006F495E" w:rsidRPr="00D97168" w:rsidRDefault="006F495E" w:rsidP="002F3D5E">
            <w:pPr>
              <w:jc w:val="center"/>
              <w:rPr>
                <w:rFonts w:cs="Arial"/>
                <w:sz w:val="8"/>
                <w:szCs w:val="8"/>
                <w:lang w:val="es-ES_tradnl"/>
              </w:rPr>
            </w:pPr>
          </w:p>
          <w:p w14:paraId="4FAF210A"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14:paraId="0C93561A"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14:paraId="0B5AD247"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14:paraId="3641B56D"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14:paraId="11D9E2F4"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14:paraId="6EE461A3"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14:paraId="4A82907E"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14:paraId="0DEE095E"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14:paraId="7FEA1B95"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14:paraId="53312B6C"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14:paraId="205BB7A9"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14:paraId="1726B024" w14:textId="77777777" w:rsidTr="008B0F78">
        <w:trPr>
          <w:trHeight w:hRule="exact" w:val="274"/>
        </w:trPr>
        <w:tc>
          <w:tcPr>
            <w:tcW w:w="1676" w:type="pct"/>
            <w:tcBorders>
              <w:top w:val="single" w:sz="4" w:space="0" w:color="auto"/>
              <w:bottom w:val="single" w:sz="4" w:space="0" w:color="auto"/>
            </w:tcBorders>
          </w:tcPr>
          <w:p w14:paraId="4744940D"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2CF08639"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225A07D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72EB490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475D526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62302B7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6D0138F8"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62F364C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2E6DE25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488FDD7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5231211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41CF1B9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41614398"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4B6B07B8"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413EE1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6BA1D6C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3ABA464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654635F5" w14:textId="77777777" w:rsidTr="008B0F78">
        <w:trPr>
          <w:trHeight w:hRule="exact" w:val="274"/>
        </w:trPr>
        <w:tc>
          <w:tcPr>
            <w:tcW w:w="1676" w:type="pct"/>
            <w:tcBorders>
              <w:top w:val="single" w:sz="4" w:space="0" w:color="auto"/>
              <w:bottom w:val="single" w:sz="4" w:space="0" w:color="auto"/>
            </w:tcBorders>
          </w:tcPr>
          <w:p w14:paraId="42401E35"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30D3BBE2"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45DBA4C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164CE0F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1E5F8E4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52E1B06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373A2AC0"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4D86E9D5"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4BC5614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E32A76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284D11D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2FB2C6B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787E313F"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1C3424C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177335D1"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39E458C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082DEF6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4BBD46BB" w14:textId="77777777" w:rsidTr="008B0F78">
        <w:trPr>
          <w:trHeight w:hRule="exact" w:val="274"/>
        </w:trPr>
        <w:tc>
          <w:tcPr>
            <w:tcW w:w="1676" w:type="pct"/>
            <w:tcBorders>
              <w:top w:val="single" w:sz="4" w:space="0" w:color="auto"/>
              <w:bottom w:val="single" w:sz="4" w:space="0" w:color="auto"/>
            </w:tcBorders>
          </w:tcPr>
          <w:p w14:paraId="5190D54A"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3C535731"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6444CE7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3EB07E2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13E43B0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35B8DFA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10698D73"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3C641E9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67F647F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E33C90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53B362B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23DECC3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354E1E1F"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10E65C9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7079B6D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0868F8C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3E1BCE11"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65EAA6FC" w14:textId="77777777" w:rsidTr="008B0F78">
        <w:trPr>
          <w:trHeight w:hRule="exact" w:val="274"/>
        </w:trPr>
        <w:tc>
          <w:tcPr>
            <w:tcW w:w="1676" w:type="pct"/>
            <w:tcBorders>
              <w:top w:val="single" w:sz="4" w:space="0" w:color="auto"/>
              <w:bottom w:val="single" w:sz="4" w:space="0" w:color="auto"/>
            </w:tcBorders>
          </w:tcPr>
          <w:p w14:paraId="374F44A2"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7708C660"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26AF54A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2F5037C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3379B43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5F02E49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0D093DF2"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369A176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50807D8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C5C2C8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2724653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3A4C080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11DE04D0"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0D6B5F7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B3AA2D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4385CB9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7EDFAC8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14:paraId="793FAC13" w14:textId="77777777" w:rsidTr="00352BD7">
        <w:trPr>
          <w:trHeight w:val="440"/>
          <w:tblHeader/>
        </w:trPr>
        <w:tc>
          <w:tcPr>
            <w:tcW w:w="7740" w:type="dxa"/>
          </w:tcPr>
          <w:p w14:paraId="7614F9C5" w14:textId="77777777"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14:paraId="7F2B6218" w14:textId="77777777" w:rsidTr="00354DB7">
              <w:trPr>
                <w:trHeight w:val="350"/>
                <w:tblHeader/>
              </w:trPr>
              <w:tc>
                <w:tcPr>
                  <w:tcW w:w="445" w:type="dxa"/>
                  <w:vAlign w:val="center"/>
                </w:tcPr>
                <w:p w14:paraId="1DBEEDCF" w14:textId="77777777" w:rsidR="00946467" w:rsidRPr="0056681B" w:rsidRDefault="00946467" w:rsidP="00354DB7">
                  <w:pPr>
                    <w:tabs>
                      <w:tab w:val="left" w:pos="8280"/>
                    </w:tabs>
                    <w:spacing w:before="60"/>
                    <w:rPr>
                      <w:rFonts w:eastAsia="Times New Roman" w:cs="Arial"/>
                      <w:sz w:val="16"/>
                      <w:szCs w:val="16"/>
                    </w:rPr>
                  </w:pPr>
                </w:p>
              </w:tc>
              <w:tc>
                <w:tcPr>
                  <w:tcW w:w="450" w:type="dxa"/>
                  <w:vAlign w:val="center"/>
                </w:tcPr>
                <w:p w14:paraId="40B5DFC3" w14:textId="77777777" w:rsidR="00946467" w:rsidRPr="00975D59" w:rsidRDefault="00946467" w:rsidP="00354DB7">
                  <w:pPr>
                    <w:tabs>
                      <w:tab w:val="left" w:pos="8280"/>
                    </w:tabs>
                    <w:spacing w:before="60"/>
                    <w:rPr>
                      <w:rFonts w:eastAsia="Times New Roman" w:cs="Arial"/>
                      <w:sz w:val="17"/>
                      <w:szCs w:val="18"/>
                    </w:rPr>
                  </w:pPr>
                </w:p>
              </w:tc>
              <w:tc>
                <w:tcPr>
                  <w:tcW w:w="450" w:type="dxa"/>
                  <w:vAlign w:val="center"/>
                </w:tcPr>
                <w:p w14:paraId="1C561335" w14:textId="77777777" w:rsidR="00946467" w:rsidRPr="00975D59" w:rsidRDefault="00946467" w:rsidP="00354DB7">
                  <w:pPr>
                    <w:tabs>
                      <w:tab w:val="left" w:pos="8280"/>
                    </w:tabs>
                    <w:spacing w:before="60"/>
                    <w:rPr>
                      <w:rFonts w:eastAsia="Times New Roman" w:cs="Arial"/>
                      <w:sz w:val="17"/>
                      <w:szCs w:val="18"/>
                    </w:rPr>
                  </w:pPr>
                </w:p>
              </w:tc>
              <w:tc>
                <w:tcPr>
                  <w:tcW w:w="450" w:type="dxa"/>
                  <w:vAlign w:val="center"/>
                </w:tcPr>
                <w:p w14:paraId="2D2BAA27" w14:textId="77777777" w:rsidR="00946467" w:rsidRPr="00975D59" w:rsidRDefault="00946467" w:rsidP="00354DB7">
                  <w:pPr>
                    <w:tabs>
                      <w:tab w:val="left" w:pos="8280"/>
                    </w:tabs>
                    <w:spacing w:before="60"/>
                    <w:rPr>
                      <w:rFonts w:eastAsia="Times New Roman" w:cs="Arial"/>
                      <w:sz w:val="17"/>
                      <w:szCs w:val="18"/>
                    </w:rPr>
                  </w:pPr>
                </w:p>
              </w:tc>
            </w:tr>
          </w:tbl>
          <w:p w14:paraId="3E5F414F" w14:textId="77777777"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14:paraId="675940A6" w14:textId="77777777"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14:paraId="66120F0C" w14:textId="77777777"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14:paraId="53A8F0F4" w14:textId="77777777" w:rsidTr="005C702A">
              <w:trPr>
                <w:trHeight w:val="209"/>
                <w:tblHeader/>
              </w:trPr>
              <w:tc>
                <w:tcPr>
                  <w:tcW w:w="930" w:type="dxa"/>
                  <w:vMerge w:val="restart"/>
                  <w:vAlign w:val="center"/>
                </w:tcPr>
                <w:p w14:paraId="5DD82B08" w14:textId="77777777"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14:paraId="48F7AC6B" w14:textId="77777777"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14:paraId="609E6EE5" w14:textId="77777777"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14:paraId="391121DB" w14:textId="77777777"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14:paraId="614CA027" w14:textId="77777777"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14:paraId="45752A4E" w14:textId="77777777" w:rsidTr="005C702A">
              <w:trPr>
                <w:trHeight w:val="209"/>
                <w:tblHeader/>
              </w:trPr>
              <w:tc>
                <w:tcPr>
                  <w:tcW w:w="930" w:type="dxa"/>
                  <w:vMerge/>
                </w:tcPr>
                <w:p w14:paraId="133092FD" w14:textId="77777777" w:rsidR="00946467" w:rsidRPr="006249B7" w:rsidRDefault="00946467" w:rsidP="00946467">
                  <w:pPr>
                    <w:jc w:val="center"/>
                    <w:rPr>
                      <w:sz w:val="16"/>
                      <w:szCs w:val="16"/>
                      <w:lang w:val="es-ES_tradnl"/>
                    </w:rPr>
                  </w:pPr>
                </w:p>
              </w:tc>
              <w:tc>
                <w:tcPr>
                  <w:tcW w:w="733" w:type="dxa"/>
                  <w:vAlign w:val="center"/>
                </w:tcPr>
                <w:p w14:paraId="4983BF4A"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14:paraId="5E4E4961"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7C6203B9"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5735C937"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14:paraId="3AE4DEAF" w14:textId="77777777"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14:paraId="1AB94034" w14:textId="77777777"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14:paraId="4FE0C290" w14:textId="77777777"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14:paraId="7C94E693" w14:textId="77777777"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14:paraId="775E948D" w14:textId="77777777"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14:paraId="0275EEDF" w14:textId="77777777"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14:paraId="0159880E" w14:textId="77777777"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14:paraId="62C5268D" w14:textId="77777777"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14:paraId="4064D92A" w14:textId="77777777"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FF24BC">
        <w:rPr>
          <w:rFonts w:eastAsia="Times New Roman" w:cs="Arial"/>
          <w:sz w:val="18"/>
          <w:szCs w:val="18"/>
        </w:rPr>
      </w:r>
      <w:r w:rsidR="00FF24BC">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14:paraId="77EC0735" w14:textId="77777777" w:rsidR="00856B35" w:rsidRPr="00A47067" w:rsidRDefault="00C71B0D" w:rsidP="002D6541">
      <w:pPr>
        <w:pStyle w:val="Heading3"/>
        <w:ind w:left="-180"/>
        <w:rPr>
          <w:lang w:val="es-ES_tradnl"/>
        </w:rPr>
      </w:pPr>
      <w:r w:rsidRPr="00A47067">
        <w:rPr>
          <w:lang w:val="es-ES_tradnl"/>
        </w:rPr>
        <w:lastRenderedPageBreak/>
        <w:t>¿Es necesaria este formulario?</w:t>
      </w:r>
    </w:p>
    <w:p w14:paraId="34DD6C1F" w14:textId="77777777"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14:paraId="2D89C272" w14:textId="77777777"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14:paraId="18F55972" w14:textId="77777777"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14:paraId="17752F93" w14:textId="77777777" w:rsidR="00DB1F4A" w:rsidRPr="00A47067" w:rsidRDefault="00DB1F4A" w:rsidP="002D6541">
      <w:pPr>
        <w:pStyle w:val="Heading3"/>
        <w:ind w:left="-180"/>
        <w:rPr>
          <w:lang w:val="es-ES_tradnl"/>
        </w:rPr>
      </w:pPr>
      <w:r w:rsidRPr="00A47067">
        <w:rPr>
          <w:lang w:val="es-ES_tradnl"/>
        </w:rPr>
        <w:t>Acta de Privacidad / Cómo se utiliza la información</w:t>
      </w:r>
    </w:p>
    <w:p w14:paraId="05AEE6FC" w14:textId="77777777"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14:paraId="21DFF717" w14:textId="77777777"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14:paraId="2816E0E8" w14:textId="77777777"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En los distritos escolares públicos, el  estatus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14:paraId="10BEFCED" w14:textId="77777777"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14:paraId="09F9BF02" w14:textId="77777777" w:rsidR="00886BEC" w:rsidRPr="00A47067" w:rsidRDefault="004967CC" w:rsidP="002D6541">
      <w:pPr>
        <w:pStyle w:val="Heading4"/>
        <w:ind w:left="-180"/>
        <w:rPr>
          <w:lang w:val="es-ES_tradnl"/>
        </w:rPr>
      </w:pPr>
      <w:r w:rsidRPr="00A47067">
        <w:rPr>
          <w:lang w:val="es-ES_tradnl"/>
        </w:rPr>
        <w:t>Declaración de no discriminación</w:t>
      </w:r>
    </w:p>
    <w:p w14:paraId="4D2157F6" w14:textId="77777777"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14:paraId="133866F7" w14:textId="77777777"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14:paraId="75D2C919" w14:textId="77777777"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10"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1"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2"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14:paraId="3279CD34" w14:textId="77777777"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14:paraId="05C206F5" w14:textId="77777777"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14:paraId="7F9187EB" w14:textId="77777777"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14:paraId="0D1834F1" w14:textId="77777777" w:rsidR="00A47067" w:rsidRPr="0004027F" w:rsidRDefault="00A47067" w:rsidP="00A47067">
      <w:pPr>
        <w:tabs>
          <w:tab w:val="left" w:pos="1800"/>
        </w:tabs>
        <w:spacing w:before="0" w:after="0" w:line="360" w:lineRule="auto"/>
        <w:ind w:left="-180"/>
        <w:rPr>
          <w:rFonts w:eastAsia="Times New Roman" w:cs="Arial"/>
          <w:sz w:val="4"/>
          <w:szCs w:val="4"/>
        </w:rPr>
      </w:pPr>
    </w:p>
    <w:p w14:paraId="74B3AAAF" w14:textId="77777777"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14:paraId="2BA7F110" w14:textId="77777777"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14:paraId="64D7C575" w14:textId="77777777"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FF24BC">
        <w:rPr>
          <w:rFonts w:eastAsia="Times New Roman" w:cs="Arial"/>
          <w:sz w:val="20"/>
          <w:szCs w:val="20"/>
        </w:rPr>
      </w:r>
      <w:r w:rsidR="00FF24BC">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14:paraId="44BF00C1" w14:textId="77777777"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02BB" w14:textId="77777777" w:rsidR="00FF24BC" w:rsidRDefault="00FF24BC" w:rsidP="00232178">
      <w:pPr>
        <w:spacing w:after="0" w:line="240" w:lineRule="auto"/>
      </w:pPr>
      <w:r>
        <w:separator/>
      </w:r>
    </w:p>
  </w:endnote>
  <w:endnote w:type="continuationSeparator" w:id="0">
    <w:p w14:paraId="2A626D0C" w14:textId="77777777" w:rsidR="00FF24BC" w:rsidRDefault="00FF24B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7513" w14:textId="77777777" w:rsidR="00FF24BC" w:rsidRDefault="00FF24BC" w:rsidP="00232178">
      <w:pPr>
        <w:spacing w:after="0" w:line="240" w:lineRule="auto"/>
      </w:pPr>
      <w:r>
        <w:separator/>
      </w:r>
    </w:p>
  </w:footnote>
  <w:footnote w:type="continuationSeparator" w:id="0">
    <w:p w14:paraId="6C4C170A" w14:textId="77777777" w:rsidR="00FF24BC" w:rsidRDefault="00FF24BC"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3830"/>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47F7"/>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0BE2"/>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C6D38"/>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D78CE"/>
    <w:rsid w:val="005E28F8"/>
    <w:rsid w:val="005E2D71"/>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4ADF"/>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2754E"/>
    <w:rsid w:val="00936BC0"/>
    <w:rsid w:val="00940616"/>
    <w:rsid w:val="00941AE6"/>
    <w:rsid w:val="00945A9F"/>
    <w:rsid w:val="00946467"/>
    <w:rsid w:val="00947A51"/>
    <w:rsid w:val="00952FE5"/>
    <w:rsid w:val="00960411"/>
    <w:rsid w:val="009616CB"/>
    <w:rsid w:val="009617B1"/>
    <w:rsid w:val="00963A49"/>
    <w:rsid w:val="00966D18"/>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01E5"/>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24B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3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2918-8034-4BB7-992E-57066D6C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creator/>
  <cp:keywords/>
  <cp:lastModifiedBy/>
  <cp:revision>1</cp:revision>
  <dcterms:created xsi:type="dcterms:W3CDTF">2021-09-01T13:26:00Z</dcterms:created>
  <dcterms:modified xsi:type="dcterms:W3CDTF">2021-09-01T15:51:00Z</dcterms:modified>
</cp:coreProperties>
</file>